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dxa"/>
        <w:jc w:val="center"/>
        <w:tblLayout w:type="fixed"/>
        <w:tblLook w:val="04A0" w:firstRow="1" w:lastRow="0" w:firstColumn="1" w:lastColumn="0" w:noHBand="0" w:noVBand="1"/>
      </w:tblPr>
      <w:tblGrid>
        <w:gridCol w:w="1696"/>
        <w:gridCol w:w="7655"/>
      </w:tblGrid>
      <w:tr w:rsidR="008C066D" w:rsidRPr="009168AA" w14:paraId="17A1E6FD" w14:textId="77777777" w:rsidTr="008C066D">
        <w:trPr>
          <w:jc w:val="center"/>
        </w:trPr>
        <w:tc>
          <w:tcPr>
            <w:tcW w:w="1696" w:type="dxa"/>
            <w:tcBorders>
              <w:top w:val="single" w:sz="4" w:space="0" w:color="auto"/>
              <w:left w:val="single" w:sz="4" w:space="0" w:color="auto"/>
              <w:bottom w:val="single" w:sz="4" w:space="0" w:color="auto"/>
              <w:right w:val="single" w:sz="4" w:space="0" w:color="auto"/>
            </w:tcBorders>
            <w:hideMark/>
          </w:tcPr>
          <w:p w14:paraId="065F3172" w14:textId="77777777" w:rsidR="008C066D" w:rsidRPr="009168AA" w:rsidRDefault="008C066D">
            <w:pPr>
              <w:rPr>
                <w:rFonts w:ascii="Calibri" w:hAnsi="Calibri" w:cs="Calibri"/>
                <w:sz w:val="22"/>
                <w:szCs w:val="22"/>
              </w:rPr>
            </w:pPr>
            <w:r w:rsidRPr="009168AA">
              <w:rPr>
                <w:rFonts w:ascii="Calibri" w:hAnsi="Calibri" w:cs="Calibri"/>
                <w:sz w:val="22"/>
                <w:szCs w:val="22"/>
              </w:rPr>
              <w:t>Title</w:t>
            </w:r>
          </w:p>
        </w:tc>
        <w:tc>
          <w:tcPr>
            <w:tcW w:w="7655" w:type="dxa"/>
            <w:tcBorders>
              <w:top w:val="single" w:sz="4" w:space="0" w:color="auto"/>
              <w:left w:val="single" w:sz="4" w:space="0" w:color="auto"/>
              <w:bottom w:val="single" w:sz="4" w:space="0" w:color="auto"/>
              <w:right w:val="single" w:sz="4" w:space="0" w:color="auto"/>
            </w:tcBorders>
          </w:tcPr>
          <w:p w14:paraId="0CF899F0" w14:textId="47E7F83E" w:rsidR="008C066D" w:rsidRPr="009168AA" w:rsidRDefault="007771D5">
            <w:pPr>
              <w:rPr>
                <w:rFonts w:ascii="Calibri" w:hAnsi="Calibri" w:cs="Calibri"/>
                <w:b/>
                <w:sz w:val="22"/>
                <w:szCs w:val="22"/>
              </w:rPr>
            </w:pPr>
            <w:r w:rsidRPr="009168AA">
              <w:rPr>
                <w:rFonts w:ascii="Calibri" w:hAnsi="Calibri" w:cs="Calibri"/>
                <w:b/>
                <w:sz w:val="22"/>
                <w:szCs w:val="22"/>
              </w:rPr>
              <w:t>Boys and Girls: Dos and Don’ts</w:t>
            </w:r>
          </w:p>
          <w:p w14:paraId="38365684" w14:textId="77777777" w:rsidR="008C066D" w:rsidRPr="009168AA" w:rsidRDefault="008C066D">
            <w:pPr>
              <w:rPr>
                <w:rFonts w:ascii="Calibri" w:hAnsi="Calibri" w:cs="Calibri"/>
                <w:b/>
                <w:sz w:val="22"/>
                <w:szCs w:val="22"/>
              </w:rPr>
            </w:pPr>
          </w:p>
        </w:tc>
      </w:tr>
      <w:tr w:rsidR="008C066D" w:rsidRPr="009168AA" w14:paraId="6BE44F07" w14:textId="77777777" w:rsidTr="008C066D">
        <w:trPr>
          <w:jc w:val="center"/>
        </w:trPr>
        <w:tc>
          <w:tcPr>
            <w:tcW w:w="1696" w:type="dxa"/>
            <w:tcBorders>
              <w:top w:val="single" w:sz="4" w:space="0" w:color="auto"/>
              <w:left w:val="single" w:sz="4" w:space="0" w:color="auto"/>
              <w:bottom w:val="single" w:sz="4" w:space="0" w:color="auto"/>
              <w:right w:val="single" w:sz="4" w:space="0" w:color="auto"/>
            </w:tcBorders>
            <w:hideMark/>
          </w:tcPr>
          <w:p w14:paraId="39273401" w14:textId="77777777" w:rsidR="008C066D" w:rsidRPr="009168AA" w:rsidRDefault="008C066D">
            <w:pPr>
              <w:rPr>
                <w:rFonts w:ascii="Calibri" w:hAnsi="Calibri" w:cs="Calibri"/>
                <w:sz w:val="22"/>
                <w:szCs w:val="22"/>
              </w:rPr>
            </w:pPr>
            <w:r w:rsidRPr="009168AA">
              <w:rPr>
                <w:rFonts w:ascii="Calibri" w:hAnsi="Calibri" w:cs="Calibri"/>
                <w:sz w:val="22"/>
                <w:szCs w:val="22"/>
              </w:rPr>
              <w:t>Objective</w:t>
            </w:r>
          </w:p>
        </w:tc>
        <w:tc>
          <w:tcPr>
            <w:tcW w:w="7655" w:type="dxa"/>
            <w:tcBorders>
              <w:top w:val="single" w:sz="4" w:space="0" w:color="auto"/>
              <w:left w:val="single" w:sz="4" w:space="0" w:color="auto"/>
              <w:bottom w:val="single" w:sz="4" w:space="0" w:color="auto"/>
              <w:right w:val="single" w:sz="4" w:space="0" w:color="auto"/>
            </w:tcBorders>
          </w:tcPr>
          <w:p w14:paraId="2F7D1111" w14:textId="7AACB519" w:rsidR="007B498F" w:rsidRPr="009168AA" w:rsidRDefault="007B498F" w:rsidP="007B498F">
            <w:pPr>
              <w:pStyle w:val="ListParagraph"/>
              <w:numPr>
                <w:ilvl w:val="0"/>
                <w:numId w:val="16"/>
              </w:numPr>
              <w:rPr>
                <w:rFonts w:ascii="Calibri" w:hAnsi="Calibri" w:cs="Calibri"/>
                <w:sz w:val="22"/>
                <w:szCs w:val="22"/>
              </w:rPr>
            </w:pPr>
            <w:r w:rsidRPr="009168AA">
              <w:rPr>
                <w:rFonts w:ascii="Calibri" w:hAnsi="Calibri" w:cs="Calibri"/>
                <w:sz w:val="22"/>
                <w:szCs w:val="22"/>
              </w:rPr>
              <w:t xml:space="preserve">Participants become aware </w:t>
            </w:r>
            <w:r w:rsidR="008B7DC6" w:rsidRPr="009168AA">
              <w:rPr>
                <w:rFonts w:ascii="Calibri" w:hAnsi="Calibri" w:cs="Calibri"/>
                <w:sz w:val="22"/>
                <w:szCs w:val="22"/>
              </w:rPr>
              <w:t xml:space="preserve">of </w:t>
            </w:r>
            <w:r w:rsidRPr="009168AA">
              <w:rPr>
                <w:rFonts w:ascii="Calibri" w:hAnsi="Calibri" w:cs="Calibri"/>
                <w:sz w:val="22"/>
                <w:szCs w:val="22"/>
              </w:rPr>
              <w:t xml:space="preserve">how boys and girls learn to become </w:t>
            </w:r>
            <w:r w:rsidR="008B7DC6" w:rsidRPr="009168AA">
              <w:rPr>
                <w:rFonts w:ascii="Calibri" w:hAnsi="Calibri" w:cs="Calibri"/>
                <w:sz w:val="22"/>
                <w:szCs w:val="22"/>
              </w:rPr>
              <w:t>men</w:t>
            </w:r>
            <w:r w:rsidRPr="009168AA">
              <w:rPr>
                <w:rFonts w:ascii="Calibri" w:hAnsi="Calibri" w:cs="Calibri"/>
                <w:sz w:val="22"/>
                <w:szCs w:val="22"/>
              </w:rPr>
              <w:t xml:space="preserve"> </w:t>
            </w:r>
            <w:r w:rsidR="008B7DC6" w:rsidRPr="009168AA">
              <w:rPr>
                <w:rFonts w:ascii="Calibri" w:hAnsi="Calibri" w:cs="Calibri"/>
                <w:sz w:val="22"/>
                <w:szCs w:val="22"/>
              </w:rPr>
              <w:t>and women</w:t>
            </w:r>
          </w:p>
          <w:p w14:paraId="386D166C" w14:textId="19CF8283" w:rsidR="008C066D" w:rsidRPr="009168AA" w:rsidRDefault="007B498F" w:rsidP="007B498F">
            <w:pPr>
              <w:pStyle w:val="ListParagraph"/>
              <w:numPr>
                <w:ilvl w:val="0"/>
                <w:numId w:val="16"/>
              </w:numPr>
              <w:rPr>
                <w:rFonts w:ascii="Calibri" w:hAnsi="Calibri" w:cs="Calibri"/>
                <w:sz w:val="22"/>
                <w:szCs w:val="22"/>
              </w:rPr>
            </w:pPr>
            <w:r w:rsidRPr="009168AA">
              <w:rPr>
                <w:rFonts w:ascii="Calibri" w:hAnsi="Calibri" w:cs="Calibri"/>
                <w:sz w:val="22"/>
                <w:szCs w:val="22"/>
              </w:rPr>
              <w:t xml:space="preserve">Participants understand that </w:t>
            </w:r>
            <w:r w:rsidR="008B7DC6" w:rsidRPr="009168AA">
              <w:rPr>
                <w:rFonts w:ascii="Calibri" w:hAnsi="Calibri" w:cs="Calibri"/>
                <w:sz w:val="22"/>
                <w:szCs w:val="22"/>
              </w:rPr>
              <w:t xml:space="preserve">social </w:t>
            </w:r>
            <w:r w:rsidRPr="009168AA">
              <w:rPr>
                <w:rFonts w:ascii="Calibri" w:hAnsi="Calibri" w:cs="Calibri"/>
                <w:sz w:val="22"/>
                <w:szCs w:val="22"/>
              </w:rPr>
              <w:t>rules for boys and girls change over time</w:t>
            </w:r>
          </w:p>
          <w:p w14:paraId="32F59876" w14:textId="3BE25C58" w:rsidR="00637E11" w:rsidRPr="009168AA" w:rsidRDefault="00637E11" w:rsidP="007B498F">
            <w:pPr>
              <w:pStyle w:val="ListParagraph"/>
              <w:numPr>
                <w:ilvl w:val="0"/>
                <w:numId w:val="16"/>
              </w:numPr>
              <w:rPr>
                <w:rFonts w:ascii="Calibri" w:hAnsi="Calibri" w:cs="Calibri"/>
                <w:sz w:val="22"/>
                <w:szCs w:val="22"/>
              </w:rPr>
            </w:pPr>
            <w:r w:rsidRPr="009168AA">
              <w:rPr>
                <w:rFonts w:ascii="Calibri" w:hAnsi="Calibri" w:cs="Calibri"/>
                <w:sz w:val="22"/>
                <w:szCs w:val="22"/>
              </w:rPr>
              <w:t xml:space="preserve">Participants reflect on their own </w:t>
            </w:r>
            <w:r w:rsidR="008B7DC6" w:rsidRPr="009168AA">
              <w:rPr>
                <w:rFonts w:ascii="Calibri" w:hAnsi="Calibri" w:cs="Calibri"/>
                <w:sz w:val="22"/>
                <w:szCs w:val="22"/>
              </w:rPr>
              <w:t xml:space="preserve">lives </w:t>
            </w:r>
            <w:r w:rsidRPr="009168AA">
              <w:rPr>
                <w:rFonts w:ascii="Calibri" w:hAnsi="Calibri" w:cs="Calibri"/>
                <w:sz w:val="22"/>
                <w:szCs w:val="22"/>
              </w:rPr>
              <w:t>and how they grew up</w:t>
            </w:r>
          </w:p>
          <w:p w14:paraId="6FB773D9" w14:textId="75FD5DD4" w:rsidR="00FA230F" w:rsidRPr="009168AA" w:rsidRDefault="00FA230F" w:rsidP="007B498F">
            <w:pPr>
              <w:pStyle w:val="ListParagraph"/>
              <w:numPr>
                <w:ilvl w:val="0"/>
                <w:numId w:val="16"/>
              </w:numPr>
              <w:rPr>
                <w:rFonts w:ascii="Calibri" w:hAnsi="Calibri" w:cs="Calibri"/>
                <w:sz w:val="22"/>
                <w:szCs w:val="22"/>
              </w:rPr>
            </w:pPr>
            <w:r w:rsidRPr="009168AA">
              <w:rPr>
                <w:rFonts w:ascii="Calibri" w:hAnsi="Calibri" w:cs="Calibri"/>
                <w:sz w:val="22"/>
                <w:szCs w:val="22"/>
              </w:rPr>
              <w:t>Participants reflect on how society reinforces gender norms</w:t>
            </w:r>
          </w:p>
        </w:tc>
      </w:tr>
      <w:tr w:rsidR="008C066D" w:rsidRPr="009168AA" w14:paraId="56AA91A6" w14:textId="77777777" w:rsidTr="008C066D">
        <w:trPr>
          <w:trHeight w:val="357"/>
          <w:jc w:val="center"/>
        </w:trPr>
        <w:tc>
          <w:tcPr>
            <w:tcW w:w="1696" w:type="dxa"/>
            <w:tcBorders>
              <w:top w:val="single" w:sz="4" w:space="0" w:color="auto"/>
              <w:left w:val="single" w:sz="4" w:space="0" w:color="auto"/>
              <w:bottom w:val="single" w:sz="4" w:space="0" w:color="auto"/>
              <w:right w:val="single" w:sz="4" w:space="0" w:color="auto"/>
            </w:tcBorders>
            <w:hideMark/>
          </w:tcPr>
          <w:p w14:paraId="30B8C1D8" w14:textId="77777777" w:rsidR="008C066D" w:rsidRPr="009168AA" w:rsidRDefault="008C066D">
            <w:pPr>
              <w:rPr>
                <w:rFonts w:ascii="Calibri" w:hAnsi="Calibri" w:cs="Calibri"/>
                <w:sz w:val="22"/>
                <w:szCs w:val="22"/>
              </w:rPr>
            </w:pPr>
            <w:r w:rsidRPr="009168AA">
              <w:rPr>
                <w:rFonts w:ascii="Calibri" w:hAnsi="Calibri" w:cs="Calibri"/>
                <w:sz w:val="22"/>
                <w:szCs w:val="22"/>
              </w:rPr>
              <w:t>Target audience</w:t>
            </w:r>
          </w:p>
        </w:tc>
        <w:tc>
          <w:tcPr>
            <w:tcW w:w="7655" w:type="dxa"/>
            <w:tcBorders>
              <w:top w:val="single" w:sz="4" w:space="0" w:color="auto"/>
              <w:left w:val="single" w:sz="4" w:space="0" w:color="auto"/>
              <w:bottom w:val="single" w:sz="4" w:space="0" w:color="auto"/>
              <w:right w:val="single" w:sz="4" w:space="0" w:color="auto"/>
            </w:tcBorders>
          </w:tcPr>
          <w:p w14:paraId="3AF15083" w14:textId="0778BF9E" w:rsidR="008C066D" w:rsidRPr="009168AA" w:rsidRDefault="007B498F">
            <w:pPr>
              <w:rPr>
                <w:rFonts w:ascii="Calibri" w:hAnsi="Calibri" w:cs="Calibri"/>
                <w:sz w:val="22"/>
                <w:szCs w:val="22"/>
              </w:rPr>
            </w:pPr>
            <w:r w:rsidRPr="009168AA">
              <w:rPr>
                <w:rFonts w:ascii="Calibri" w:hAnsi="Calibri" w:cs="Calibri"/>
                <w:sz w:val="22"/>
                <w:szCs w:val="22"/>
              </w:rPr>
              <w:t>Men and women in the community</w:t>
            </w:r>
          </w:p>
        </w:tc>
      </w:tr>
      <w:tr w:rsidR="008C066D" w:rsidRPr="009168AA" w14:paraId="69D7E593" w14:textId="77777777" w:rsidTr="008C066D">
        <w:trPr>
          <w:trHeight w:val="361"/>
          <w:jc w:val="center"/>
        </w:trPr>
        <w:tc>
          <w:tcPr>
            <w:tcW w:w="1696" w:type="dxa"/>
            <w:tcBorders>
              <w:top w:val="single" w:sz="4" w:space="0" w:color="auto"/>
              <w:left w:val="single" w:sz="4" w:space="0" w:color="auto"/>
              <w:bottom w:val="single" w:sz="4" w:space="0" w:color="auto"/>
              <w:right w:val="single" w:sz="4" w:space="0" w:color="auto"/>
            </w:tcBorders>
            <w:hideMark/>
          </w:tcPr>
          <w:p w14:paraId="68A261E6" w14:textId="77777777" w:rsidR="008C066D" w:rsidRPr="009168AA" w:rsidRDefault="008C066D">
            <w:pPr>
              <w:rPr>
                <w:rFonts w:ascii="Calibri" w:hAnsi="Calibri" w:cs="Calibri"/>
                <w:sz w:val="22"/>
                <w:szCs w:val="22"/>
              </w:rPr>
            </w:pPr>
            <w:r w:rsidRPr="009168AA">
              <w:rPr>
                <w:rFonts w:ascii="Calibri" w:hAnsi="Calibri" w:cs="Calibri"/>
                <w:sz w:val="22"/>
                <w:szCs w:val="22"/>
              </w:rPr>
              <w:t>Group size</w:t>
            </w:r>
          </w:p>
        </w:tc>
        <w:tc>
          <w:tcPr>
            <w:tcW w:w="7655" w:type="dxa"/>
            <w:tcBorders>
              <w:top w:val="single" w:sz="4" w:space="0" w:color="auto"/>
              <w:left w:val="single" w:sz="4" w:space="0" w:color="auto"/>
              <w:bottom w:val="single" w:sz="4" w:space="0" w:color="auto"/>
              <w:right w:val="single" w:sz="4" w:space="0" w:color="auto"/>
            </w:tcBorders>
          </w:tcPr>
          <w:p w14:paraId="3892912B" w14:textId="14058142" w:rsidR="008C066D" w:rsidRPr="009168AA" w:rsidRDefault="007B498F">
            <w:pPr>
              <w:rPr>
                <w:rFonts w:ascii="Calibri" w:hAnsi="Calibri" w:cs="Calibri"/>
                <w:sz w:val="22"/>
                <w:szCs w:val="22"/>
              </w:rPr>
            </w:pPr>
            <w:r w:rsidRPr="009168AA">
              <w:rPr>
                <w:rFonts w:ascii="Calibri" w:hAnsi="Calibri" w:cs="Calibri"/>
                <w:sz w:val="22"/>
                <w:szCs w:val="22"/>
              </w:rPr>
              <w:t xml:space="preserve">20 </w:t>
            </w:r>
          </w:p>
        </w:tc>
      </w:tr>
      <w:tr w:rsidR="008C066D" w:rsidRPr="009168AA" w14:paraId="33A452CF" w14:textId="77777777" w:rsidTr="008C066D">
        <w:trPr>
          <w:trHeight w:val="365"/>
          <w:jc w:val="center"/>
        </w:trPr>
        <w:tc>
          <w:tcPr>
            <w:tcW w:w="1696" w:type="dxa"/>
            <w:tcBorders>
              <w:top w:val="single" w:sz="4" w:space="0" w:color="auto"/>
              <w:left w:val="single" w:sz="4" w:space="0" w:color="auto"/>
              <w:bottom w:val="single" w:sz="4" w:space="0" w:color="auto"/>
              <w:right w:val="single" w:sz="4" w:space="0" w:color="auto"/>
            </w:tcBorders>
            <w:hideMark/>
          </w:tcPr>
          <w:p w14:paraId="1A8F3922" w14:textId="77777777" w:rsidR="008C066D" w:rsidRPr="009168AA" w:rsidRDefault="008C066D">
            <w:pPr>
              <w:rPr>
                <w:rFonts w:ascii="Calibri" w:hAnsi="Calibri" w:cs="Calibri"/>
                <w:sz w:val="22"/>
                <w:szCs w:val="22"/>
              </w:rPr>
            </w:pPr>
            <w:r w:rsidRPr="009168AA">
              <w:rPr>
                <w:rFonts w:ascii="Calibri" w:hAnsi="Calibri" w:cs="Calibri"/>
                <w:sz w:val="22"/>
                <w:szCs w:val="22"/>
              </w:rPr>
              <w:t>Estimated time</w:t>
            </w:r>
          </w:p>
        </w:tc>
        <w:tc>
          <w:tcPr>
            <w:tcW w:w="7655" w:type="dxa"/>
            <w:tcBorders>
              <w:top w:val="single" w:sz="4" w:space="0" w:color="auto"/>
              <w:left w:val="single" w:sz="4" w:space="0" w:color="auto"/>
              <w:bottom w:val="single" w:sz="4" w:space="0" w:color="auto"/>
              <w:right w:val="single" w:sz="4" w:space="0" w:color="auto"/>
            </w:tcBorders>
          </w:tcPr>
          <w:p w14:paraId="038F8314" w14:textId="0BCE5069" w:rsidR="008C066D" w:rsidRPr="009168AA" w:rsidRDefault="00637E11">
            <w:pPr>
              <w:rPr>
                <w:rFonts w:ascii="Calibri" w:hAnsi="Calibri" w:cs="Calibri"/>
                <w:sz w:val="22"/>
                <w:szCs w:val="22"/>
              </w:rPr>
            </w:pPr>
            <w:r w:rsidRPr="009168AA">
              <w:rPr>
                <w:rFonts w:ascii="Calibri" w:hAnsi="Calibri" w:cs="Calibri"/>
                <w:sz w:val="22"/>
                <w:szCs w:val="22"/>
              </w:rPr>
              <w:t>7</w:t>
            </w:r>
            <w:r w:rsidR="007B498F" w:rsidRPr="009168AA">
              <w:rPr>
                <w:rFonts w:ascii="Calibri" w:hAnsi="Calibri" w:cs="Calibri"/>
                <w:sz w:val="22"/>
                <w:szCs w:val="22"/>
              </w:rPr>
              <w:t>0 minutes</w:t>
            </w:r>
          </w:p>
        </w:tc>
      </w:tr>
      <w:tr w:rsidR="008C066D" w:rsidRPr="009168AA" w14:paraId="70AB04D8" w14:textId="77777777" w:rsidTr="005516A4">
        <w:trPr>
          <w:trHeight w:val="372"/>
          <w:jc w:val="center"/>
        </w:trPr>
        <w:tc>
          <w:tcPr>
            <w:tcW w:w="1696" w:type="dxa"/>
            <w:tcBorders>
              <w:top w:val="single" w:sz="4" w:space="0" w:color="auto"/>
              <w:left w:val="single" w:sz="4" w:space="0" w:color="auto"/>
              <w:bottom w:val="single" w:sz="4" w:space="0" w:color="auto"/>
              <w:right w:val="single" w:sz="4" w:space="0" w:color="auto"/>
            </w:tcBorders>
            <w:hideMark/>
          </w:tcPr>
          <w:p w14:paraId="4209A00C" w14:textId="77777777" w:rsidR="008C066D" w:rsidRPr="009168AA" w:rsidRDefault="008C066D">
            <w:pPr>
              <w:rPr>
                <w:rFonts w:ascii="Calibri" w:hAnsi="Calibri" w:cs="Calibri"/>
                <w:sz w:val="22"/>
                <w:szCs w:val="22"/>
              </w:rPr>
            </w:pPr>
            <w:r w:rsidRPr="009168AA">
              <w:rPr>
                <w:rFonts w:ascii="Calibri" w:hAnsi="Calibri" w:cs="Calibri"/>
                <w:sz w:val="22"/>
                <w:szCs w:val="22"/>
              </w:rPr>
              <w:t>Materials</w:t>
            </w:r>
          </w:p>
        </w:tc>
        <w:tc>
          <w:tcPr>
            <w:tcW w:w="7655" w:type="dxa"/>
            <w:tcBorders>
              <w:top w:val="single" w:sz="4" w:space="0" w:color="auto"/>
              <w:left w:val="single" w:sz="4" w:space="0" w:color="auto"/>
              <w:bottom w:val="single" w:sz="4" w:space="0" w:color="auto"/>
              <w:right w:val="single" w:sz="4" w:space="0" w:color="auto"/>
            </w:tcBorders>
          </w:tcPr>
          <w:p w14:paraId="064DC5D4" w14:textId="651F206C" w:rsidR="008C066D" w:rsidRPr="009168AA" w:rsidRDefault="00677FB4" w:rsidP="00677FB4">
            <w:pPr>
              <w:rPr>
                <w:rFonts w:ascii="Calibri" w:hAnsi="Calibri" w:cs="Calibri"/>
                <w:sz w:val="22"/>
                <w:szCs w:val="22"/>
              </w:rPr>
            </w:pPr>
            <w:r w:rsidRPr="009168AA">
              <w:rPr>
                <w:rFonts w:ascii="Calibri" w:hAnsi="Calibri" w:cs="Calibri"/>
                <w:sz w:val="22"/>
                <w:szCs w:val="22"/>
              </w:rPr>
              <w:t>Blackboard or flip chart</w:t>
            </w:r>
          </w:p>
        </w:tc>
      </w:tr>
      <w:tr w:rsidR="008C066D" w:rsidRPr="009168AA" w14:paraId="2EF91C2E" w14:textId="77777777" w:rsidTr="008C066D">
        <w:trPr>
          <w:trHeight w:val="974"/>
          <w:jc w:val="center"/>
        </w:trPr>
        <w:tc>
          <w:tcPr>
            <w:tcW w:w="1696" w:type="dxa"/>
            <w:tcBorders>
              <w:top w:val="single" w:sz="4" w:space="0" w:color="auto"/>
              <w:left w:val="single" w:sz="4" w:space="0" w:color="auto"/>
              <w:bottom w:val="single" w:sz="4" w:space="0" w:color="auto"/>
              <w:right w:val="single" w:sz="4" w:space="0" w:color="auto"/>
            </w:tcBorders>
            <w:hideMark/>
          </w:tcPr>
          <w:p w14:paraId="6BE5C076" w14:textId="5EE413A2" w:rsidR="008C066D" w:rsidRPr="009168AA" w:rsidRDefault="008C066D">
            <w:pPr>
              <w:rPr>
                <w:rFonts w:ascii="Calibri" w:hAnsi="Calibri" w:cs="Calibri"/>
                <w:sz w:val="22"/>
                <w:szCs w:val="22"/>
              </w:rPr>
            </w:pPr>
            <w:r w:rsidRPr="009168AA">
              <w:rPr>
                <w:rFonts w:ascii="Calibri" w:hAnsi="Calibri" w:cs="Calibri"/>
                <w:sz w:val="22"/>
                <w:szCs w:val="22"/>
              </w:rPr>
              <w:t>Printouts</w:t>
            </w:r>
            <w:r w:rsidR="008B7DC6" w:rsidRPr="009168AA">
              <w:rPr>
                <w:rFonts w:ascii="Calibri" w:hAnsi="Calibri" w:cs="Calibri"/>
                <w:sz w:val="22"/>
                <w:szCs w:val="22"/>
              </w:rPr>
              <w:t>/</w:t>
            </w:r>
          </w:p>
          <w:p w14:paraId="68156195" w14:textId="77777777" w:rsidR="008C066D" w:rsidRPr="009168AA" w:rsidRDefault="008C066D">
            <w:pPr>
              <w:rPr>
                <w:rFonts w:ascii="Calibri" w:hAnsi="Calibri" w:cs="Calibri"/>
                <w:sz w:val="22"/>
                <w:szCs w:val="22"/>
              </w:rPr>
            </w:pPr>
            <w:r w:rsidRPr="009168AA">
              <w:rPr>
                <w:rFonts w:ascii="Calibri" w:hAnsi="Calibri" w:cs="Calibri"/>
                <w:sz w:val="22"/>
                <w:szCs w:val="22"/>
              </w:rPr>
              <w:t>downloadable resources</w:t>
            </w:r>
          </w:p>
        </w:tc>
        <w:tc>
          <w:tcPr>
            <w:tcW w:w="7655" w:type="dxa"/>
            <w:tcBorders>
              <w:top w:val="single" w:sz="4" w:space="0" w:color="auto"/>
              <w:left w:val="single" w:sz="4" w:space="0" w:color="auto"/>
              <w:bottom w:val="single" w:sz="4" w:space="0" w:color="auto"/>
              <w:right w:val="single" w:sz="4" w:space="0" w:color="auto"/>
            </w:tcBorders>
          </w:tcPr>
          <w:p w14:paraId="6E40E92E" w14:textId="61275648" w:rsidR="00FA230F" w:rsidRPr="009168AA" w:rsidRDefault="00461315" w:rsidP="00F951AB">
            <w:pPr>
              <w:pStyle w:val="ListParagraph"/>
              <w:numPr>
                <w:ilvl w:val="0"/>
                <w:numId w:val="25"/>
              </w:numPr>
              <w:rPr>
                <w:rFonts w:ascii="Calibri" w:hAnsi="Calibri" w:cs="Calibri"/>
                <w:color w:val="0000FF"/>
                <w:sz w:val="22"/>
                <w:szCs w:val="22"/>
                <w:u w:val="single"/>
              </w:rPr>
            </w:pPr>
            <w:hyperlink r:id="rId8" w:history="1">
              <w:r w:rsidR="001439B1" w:rsidRPr="00C80754">
                <w:rPr>
                  <w:rStyle w:val="Hyperlink"/>
                  <w:rFonts w:ascii="Calibri" w:hAnsi="Calibri" w:cs="Calibri"/>
                  <w:sz w:val="22"/>
                  <w:szCs w:val="22"/>
                </w:rPr>
                <w:t xml:space="preserve">Cartoon: A </w:t>
              </w:r>
              <w:r w:rsidR="00677FB4" w:rsidRPr="00C80754">
                <w:rPr>
                  <w:rStyle w:val="Hyperlink"/>
                  <w:rFonts w:ascii="Calibri" w:hAnsi="Calibri" w:cs="Calibri"/>
                  <w:sz w:val="22"/>
                  <w:szCs w:val="22"/>
                </w:rPr>
                <w:t>boy and a girl f</w:t>
              </w:r>
              <w:r w:rsidR="005516A4" w:rsidRPr="00C80754">
                <w:rPr>
                  <w:rStyle w:val="Hyperlink"/>
                  <w:rFonts w:ascii="Calibri" w:hAnsi="Calibri" w:cs="Calibri"/>
                  <w:sz w:val="22"/>
                  <w:szCs w:val="22"/>
                </w:rPr>
                <w:t>r</w:t>
              </w:r>
              <w:r w:rsidR="00677FB4" w:rsidRPr="00C80754">
                <w:rPr>
                  <w:rStyle w:val="Hyperlink"/>
                  <w:rFonts w:ascii="Calibri" w:hAnsi="Calibri" w:cs="Calibri"/>
                  <w:sz w:val="22"/>
                  <w:szCs w:val="22"/>
                </w:rPr>
                <w:t>o</w:t>
              </w:r>
              <w:r w:rsidR="005516A4" w:rsidRPr="00C80754">
                <w:rPr>
                  <w:rStyle w:val="Hyperlink"/>
                  <w:rFonts w:ascii="Calibri" w:hAnsi="Calibri" w:cs="Calibri"/>
                  <w:sz w:val="22"/>
                  <w:szCs w:val="22"/>
                </w:rPr>
                <w:t>m school</w:t>
              </w:r>
            </w:hyperlink>
          </w:p>
          <w:p w14:paraId="71E212B2" w14:textId="769E0B39" w:rsidR="00FA230F" w:rsidRPr="009168AA" w:rsidRDefault="00461315" w:rsidP="00F951AB">
            <w:pPr>
              <w:pStyle w:val="ListParagraph"/>
              <w:numPr>
                <w:ilvl w:val="0"/>
                <w:numId w:val="25"/>
              </w:numPr>
              <w:rPr>
                <w:rFonts w:ascii="Calibri" w:hAnsi="Calibri" w:cs="Calibri"/>
                <w:sz w:val="22"/>
                <w:szCs w:val="22"/>
              </w:rPr>
            </w:pPr>
            <w:hyperlink r:id="rId9" w:history="1">
              <w:r w:rsidR="001439B1" w:rsidRPr="00C80754">
                <w:rPr>
                  <w:rStyle w:val="Hyperlink"/>
                  <w:rFonts w:ascii="Calibri" w:hAnsi="Calibri" w:cs="Calibri"/>
                  <w:sz w:val="22"/>
                  <w:szCs w:val="22"/>
                </w:rPr>
                <w:t>Cartoon: The</w:t>
              </w:r>
              <w:r w:rsidR="00FA230F" w:rsidRPr="00C80754">
                <w:rPr>
                  <w:rStyle w:val="Hyperlink"/>
                  <w:rFonts w:ascii="Calibri" w:hAnsi="Calibri" w:cs="Calibri"/>
                  <w:sz w:val="22"/>
                  <w:szCs w:val="22"/>
                </w:rPr>
                <w:t xml:space="preserve"> hen does not crow in the presence of a rooster</w:t>
              </w:r>
            </w:hyperlink>
          </w:p>
          <w:p w14:paraId="1DD27C59" w14:textId="4183182A" w:rsidR="00234B1D" w:rsidRPr="009168AA" w:rsidRDefault="00C815FC" w:rsidP="00F951AB">
            <w:pPr>
              <w:pStyle w:val="ListParagraph"/>
              <w:numPr>
                <w:ilvl w:val="0"/>
                <w:numId w:val="25"/>
              </w:numPr>
              <w:rPr>
                <w:rFonts w:ascii="Calibri" w:hAnsi="Calibri" w:cs="Calibri"/>
                <w:sz w:val="22"/>
                <w:szCs w:val="22"/>
              </w:rPr>
            </w:pPr>
            <w:hyperlink r:id="rId10" w:history="1">
              <w:r w:rsidR="00234B1D" w:rsidRPr="00C815FC">
                <w:rPr>
                  <w:rStyle w:val="Hyperlink"/>
                  <w:rFonts w:ascii="Calibri" w:hAnsi="Calibri" w:cs="Calibri"/>
                  <w:sz w:val="22"/>
                  <w:szCs w:val="22"/>
                </w:rPr>
                <w:t>Hand-out with questions</w:t>
              </w:r>
            </w:hyperlink>
            <w:r w:rsidR="00A04C31">
              <w:rPr>
                <w:rFonts w:ascii="Calibri" w:hAnsi="Calibri" w:cs="Calibri"/>
                <w:sz w:val="22"/>
                <w:szCs w:val="22"/>
              </w:rPr>
              <w:t xml:space="preserve"> </w:t>
            </w:r>
          </w:p>
        </w:tc>
      </w:tr>
      <w:tr w:rsidR="008C066D" w:rsidRPr="009168AA" w14:paraId="319F60B1" w14:textId="77777777" w:rsidTr="008C066D">
        <w:trPr>
          <w:jc w:val="center"/>
        </w:trPr>
        <w:tc>
          <w:tcPr>
            <w:tcW w:w="1696" w:type="dxa"/>
            <w:tcBorders>
              <w:top w:val="single" w:sz="4" w:space="0" w:color="auto"/>
              <w:left w:val="single" w:sz="4" w:space="0" w:color="auto"/>
              <w:bottom w:val="single" w:sz="4" w:space="0" w:color="auto"/>
              <w:right w:val="single" w:sz="4" w:space="0" w:color="auto"/>
            </w:tcBorders>
            <w:hideMark/>
          </w:tcPr>
          <w:p w14:paraId="25BACCE1" w14:textId="77777777" w:rsidR="008C066D" w:rsidRPr="009168AA" w:rsidRDefault="008C066D">
            <w:pPr>
              <w:rPr>
                <w:rFonts w:ascii="Calibri" w:hAnsi="Calibri" w:cs="Calibri"/>
                <w:sz w:val="22"/>
                <w:szCs w:val="22"/>
              </w:rPr>
            </w:pPr>
            <w:r w:rsidRPr="009168AA">
              <w:rPr>
                <w:rFonts w:ascii="Calibri" w:hAnsi="Calibri" w:cs="Calibri"/>
                <w:sz w:val="22"/>
                <w:szCs w:val="22"/>
              </w:rPr>
              <w:t>Source</w:t>
            </w:r>
          </w:p>
        </w:tc>
        <w:tc>
          <w:tcPr>
            <w:tcW w:w="7655" w:type="dxa"/>
            <w:tcBorders>
              <w:top w:val="single" w:sz="4" w:space="0" w:color="auto"/>
              <w:left w:val="single" w:sz="4" w:space="0" w:color="auto"/>
              <w:bottom w:val="single" w:sz="4" w:space="0" w:color="auto"/>
              <w:right w:val="single" w:sz="4" w:space="0" w:color="auto"/>
            </w:tcBorders>
          </w:tcPr>
          <w:p w14:paraId="6E3CE80E" w14:textId="78BB79B3" w:rsidR="008C066D" w:rsidRPr="009168AA" w:rsidRDefault="005516A4" w:rsidP="005516A4">
            <w:pPr>
              <w:rPr>
                <w:rFonts w:ascii="Calibri" w:hAnsi="Calibri" w:cs="Calibri"/>
                <w:noProof/>
                <w:color w:val="000000" w:themeColor="text1"/>
                <w:sz w:val="22"/>
                <w:szCs w:val="22"/>
              </w:rPr>
            </w:pPr>
            <w:r w:rsidRPr="009168AA">
              <w:rPr>
                <w:rFonts w:ascii="Calibri" w:hAnsi="Calibri" w:cs="Calibri"/>
                <w:noProof/>
                <w:color w:val="000000" w:themeColor="text1"/>
                <w:sz w:val="22"/>
                <w:szCs w:val="22"/>
              </w:rPr>
              <w:t xml:space="preserve">Adapted from </w:t>
            </w:r>
            <w:r w:rsidRPr="009168AA">
              <w:rPr>
                <w:rFonts w:ascii="Calibri" w:hAnsi="Calibri" w:cs="Calibri"/>
                <w:i/>
                <w:noProof/>
                <w:color w:val="000000" w:themeColor="text1"/>
                <w:sz w:val="22"/>
                <w:szCs w:val="22"/>
              </w:rPr>
              <w:t>Towards Gender Equality in Your Organisation</w:t>
            </w:r>
            <w:r w:rsidRPr="009168AA">
              <w:rPr>
                <w:rFonts w:ascii="Calibri" w:hAnsi="Calibri" w:cs="Calibri"/>
                <w:noProof/>
                <w:color w:val="000000" w:themeColor="text1"/>
                <w:sz w:val="22"/>
                <w:szCs w:val="22"/>
              </w:rPr>
              <w:t>, SNV Botswana</w:t>
            </w:r>
          </w:p>
        </w:tc>
      </w:tr>
    </w:tbl>
    <w:p w14:paraId="4A4D26AA" w14:textId="77777777" w:rsidR="008C066D" w:rsidRPr="009168AA" w:rsidRDefault="008C066D" w:rsidP="008C066D">
      <w:pPr>
        <w:rPr>
          <w:rFonts w:ascii="Calibri" w:hAnsi="Calibri" w:cs="Calibri"/>
          <w:sz w:val="22"/>
          <w:szCs w:val="22"/>
        </w:rPr>
      </w:pPr>
    </w:p>
    <w:p w14:paraId="0CD122B9" w14:textId="77777777" w:rsidR="008C066D" w:rsidRPr="009168AA" w:rsidRDefault="008C066D" w:rsidP="008C066D">
      <w:pPr>
        <w:rPr>
          <w:rFonts w:ascii="Calibri" w:hAnsi="Calibri" w:cs="Calibri"/>
          <w:b/>
          <w:color w:val="000000" w:themeColor="text1"/>
          <w:sz w:val="22"/>
          <w:szCs w:val="22"/>
        </w:rPr>
      </w:pPr>
      <w:r w:rsidRPr="009168AA">
        <w:rPr>
          <w:rFonts w:ascii="Calibri" w:hAnsi="Calibri" w:cs="Calibri"/>
          <w:b/>
          <w:color w:val="000000" w:themeColor="text1"/>
          <w:sz w:val="22"/>
          <w:szCs w:val="22"/>
        </w:rPr>
        <w:t>1. Steps:</w:t>
      </w:r>
    </w:p>
    <w:p w14:paraId="4E2DDA50" w14:textId="77777777" w:rsidR="008C066D" w:rsidRPr="009168AA" w:rsidRDefault="008C066D" w:rsidP="008C066D">
      <w:pPr>
        <w:rPr>
          <w:rFonts w:ascii="Calibri" w:hAnsi="Calibri" w:cs="Calibri"/>
          <w:b/>
          <w:color w:val="000000" w:themeColor="text1"/>
          <w:sz w:val="22"/>
          <w:szCs w:val="22"/>
        </w:rPr>
      </w:pPr>
    </w:p>
    <w:p w14:paraId="0C6FDF0C" w14:textId="2EAA6EFD" w:rsidR="00141BC9" w:rsidRPr="009168AA" w:rsidRDefault="00141BC9" w:rsidP="00141BC9">
      <w:pPr>
        <w:rPr>
          <w:rFonts w:ascii="Calibri" w:hAnsi="Calibri" w:cs="Calibri"/>
          <w:sz w:val="22"/>
          <w:szCs w:val="22"/>
          <w:u w:val="single"/>
        </w:rPr>
      </w:pPr>
      <w:r w:rsidRPr="009168AA">
        <w:rPr>
          <w:rFonts w:ascii="Calibri" w:hAnsi="Calibri" w:cs="Calibri"/>
          <w:sz w:val="22"/>
          <w:szCs w:val="22"/>
          <w:u w:val="single"/>
        </w:rPr>
        <w:t>Small group work (15 minutes)</w:t>
      </w:r>
    </w:p>
    <w:p w14:paraId="76A1EA24" w14:textId="77777777" w:rsidR="008C066D" w:rsidRPr="009168AA" w:rsidRDefault="008C066D" w:rsidP="008C066D">
      <w:pPr>
        <w:rPr>
          <w:rFonts w:ascii="Calibri" w:hAnsi="Calibri" w:cs="Calibri"/>
          <w:sz w:val="22"/>
          <w:szCs w:val="22"/>
        </w:rPr>
      </w:pPr>
    </w:p>
    <w:p w14:paraId="2BB761CF" w14:textId="0E5E4436" w:rsidR="005516A4" w:rsidRPr="009168AA" w:rsidRDefault="005516A4" w:rsidP="00F951AB">
      <w:pPr>
        <w:pStyle w:val="ListParagraph"/>
        <w:numPr>
          <w:ilvl w:val="0"/>
          <w:numId w:val="26"/>
        </w:numPr>
        <w:rPr>
          <w:rFonts w:ascii="Calibri" w:hAnsi="Calibri" w:cs="Calibri"/>
          <w:sz w:val="22"/>
          <w:szCs w:val="22"/>
        </w:rPr>
      </w:pPr>
      <w:r w:rsidRPr="009168AA">
        <w:rPr>
          <w:rFonts w:ascii="Calibri" w:hAnsi="Calibri" w:cs="Calibri"/>
          <w:sz w:val="22"/>
          <w:szCs w:val="22"/>
        </w:rPr>
        <w:t xml:space="preserve">Divide the group </w:t>
      </w:r>
      <w:r w:rsidR="00141BC9" w:rsidRPr="009168AA">
        <w:rPr>
          <w:rFonts w:ascii="Calibri" w:hAnsi="Calibri" w:cs="Calibri"/>
          <w:sz w:val="22"/>
          <w:szCs w:val="22"/>
        </w:rPr>
        <w:t xml:space="preserve">into </w:t>
      </w:r>
      <w:r w:rsidRPr="009168AA">
        <w:rPr>
          <w:rFonts w:ascii="Calibri" w:hAnsi="Calibri" w:cs="Calibri"/>
          <w:sz w:val="22"/>
          <w:szCs w:val="22"/>
        </w:rPr>
        <w:t>small</w:t>
      </w:r>
      <w:r w:rsidR="00141BC9" w:rsidRPr="009168AA">
        <w:rPr>
          <w:rFonts w:ascii="Calibri" w:hAnsi="Calibri" w:cs="Calibri"/>
          <w:sz w:val="22"/>
          <w:szCs w:val="22"/>
        </w:rPr>
        <w:t>er,</w:t>
      </w:r>
      <w:r w:rsidRPr="009168AA">
        <w:rPr>
          <w:rFonts w:ascii="Calibri" w:hAnsi="Calibri" w:cs="Calibri"/>
          <w:sz w:val="22"/>
          <w:szCs w:val="22"/>
        </w:rPr>
        <w:t xml:space="preserve"> single-sex groups. </w:t>
      </w:r>
    </w:p>
    <w:p w14:paraId="1E10337A" w14:textId="65B3B135" w:rsidR="005516A4" w:rsidRPr="009168AA" w:rsidRDefault="00141BC9" w:rsidP="00F27DA2">
      <w:pPr>
        <w:pStyle w:val="ListParagraph"/>
        <w:numPr>
          <w:ilvl w:val="0"/>
          <w:numId w:val="26"/>
        </w:numPr>
        <w:rPr>
          <w:rFonts w:ascii="Calibri" w:hAnsi="Calibri" w:cs="Calibri"/>
          <w:sz w:val="22"/>
          <w:szCs w:val="22"/>
        </w:rPr>
      </w:pPr>
      <w:r w:rsidRPr="009168AA">
        <w:rPr>
          <w:rFonts w:ascii="Calibri" w:hAnsi="Calibri" w:cs="Calibri"/>
          <w:sz w:val="22"/>
          <w:szCs w:val="22"/>
        </w:rPr>
        <w:t>Ask the group to consider answers to the following questions</w:t>
      </w:r>
      <w:r w:rsidR="009168AA">
        <w:rPr>
          <w:rFonts w:ascii="Calibri" w:hAnsi="Calibri" w:cs="Calibri"/>
          <w:sz w:val="22"/>
          <w:szCs w:val="22"/>
        </w:rPr>
        <w:t xml:space="preserve"> (see handout)</w:t>
      </w:r>
      <w:r w:rsidRPr="009168AA">
        <w:rPr>
          <w:rFonts w:ascii="Calibri" w:hAnsi="Calibri" w:cs="Calibri"/>
          <w:sz w:val="22"/>
          <w:szCs w:val="22"/>
        </w:rPr>
        <w:t>:</w:t>
      </w:r>
    </w:p>
    <w:p w14:paraId="31DA54CC" w14:textId="77777777" w:rsidR="00141BC9" w:rsidRPr="009168AA" w:rsidRDefault="00141BC9" w:rsidP="00F951AB">
      <w:pPr>
        <w:pStyle w:val="ListParagraph"/>
        <w:numPr>
          <w:ilvl w:val="1"/>
          <w:numId w:val="26"/>
        </w:numPr>
        <w:rPr>
          <w:rFonts w:ascii="Calibri" w:hAnsi="Calibri" w:cs="Calibri"/>
          <w:sz w:val="22"/>
          <w:szCs w:val="22"/>
        </w:rPr>
      </w:pPr>
      <w:r w:rsidRPr="009168AA">
        <w:rPr>
          <w:rFonts w:ascii="Calibri" w:hAnsi="Calibri" w:cs="Calibri"/>
          <w:sz w:val="22"/>
          <w:szCs w:val="22"/>
        </w:rPr>
        <w:t>What are girls encouraged to do and what are boys encouraged to do?</w:t>
      </w:r>
    </w:p>
    <w:p w14:paraId="67F380DE" w14:textId="5572A22D" w:rsidR="00141BC9" w:rsidRPr="009168AA" w:rsidRDefault="00141BC9" w:rsidP="00F951AB">
      <w:pPr>
        <w:pStyle w:val="ListParagraph"/>
        <w:numPr>
          <w:ilvl w:val="1"/>
          <w:numId w:val="26"/>
        </w:numPr>
        <w:rPr>
          <w:rFonts w:ascii="Calibri" w:eastAsia="Calibri" w:hAnsi="Calibri" w:cs="Calibri"/>
          <w:sz w:val="22"/>
          <w:szCs w:val="22"/>
        </w:rPr>
      </w:pPr>
      <w:r w:rsidRPr="009168AA">
        <w:rPr>
          <w:rFonts w:ascii="Calibri" w:hAnsi="Calibri" w:cs="Calibri"/>
          <w:sz w:val="22"/>
          <w:szCs w:val="22"/>
        </w:rPr>
        <w:t>What are girls discouraged from doing and what are boys discouraged from doing?</w:t>
      </w:r>
    </w:p>
    <w:p w14:paraId="399ED514" w14:textId="2AFDBDE3" w:rsidR="00141BC9" w:rsidRPr="009168AA" w:rsidRDefault="00141BC9" w:rsidP="00F951AB">
      <w:pPr>
        <w:pStyle w:val="ListParagraph"/>
        <w:numPr>
          <w:ilvl w:val="1"/>
          <w:numId w:val="26"/>
        </w:numPr>
        <w:rPr>
          <w:rFonts w:ascii="Calibri" w:eastAsia="Calibri" w:hAnsi="Calibri" w:cs="Calibri"/>
          <w:sz w:val="22"/>
          <w:szCs w:val="22"/>
        </w:rPr>
      </w:pPr>
      <w:r w:rsidRPr="009168AA">
        <w:rPr>
          <w:rFonts w:ascii="Calibri" w:hAnsi="Calibri" w:cs="Calibri"/>
          <w:sz w:val="22"/>
          <w:szCs w:val="22"/>
        </w:rPr>
        <w:t>Can you give examples of girls or boys who have gone against the gender rules set out by society? What happened?</w:t>
      </w:r>
    </w:p>
    <w:p w14:paraId="3CD7C00C" w14:textId="77777777" w:rsidR="00677FB4" w:rsidRPr="009168AA" w:rsidRDefault="00677FB4" w:rsidP="005516A4">
      <w:pPr>
        <w:rPr>
          <w:rFonts w:ascii="Calibri" w:hAnsi="Calibri" w:cs="Calibri"/>
          <w:sz w:val="22"/>
          <w:szCs w:val="22"/>
          <w:u w:val="single"/>
        </w:rPr>
      </w:pPr>
    </w:p>
    <w:p w14:paraId="6BEECC50" w14:textId="33BB6E18" w:rsidR="00234B1D" w:rsidRPr="009168AA" w:rsidRDefault="00141BC9" w:rsidP="005516A4">
      <w:pPr>
        <w:rPr>
          <w:rFonts w:ascii="Calibri" w:hAnsi="Calibri" w:cs="Calibri"/>
          <w:sz w:val="22"/>
          <w:szCs w:val="22"/>
          <w:u w:val="single"/>
        </w:rPr>
      </w:pPr>
      <w:r w:rsidRPr="009168AA">
        <w:rPr>
          <w:rFonts w:ascii="Calibri" w:hAnsi="Calibri" w:cs="Calibri"/>
          <w:sz w:val="22"/>
          <w:szCs w:val="22"/>
          <w:u w:val="single"/>
        </w:rPr>
        <w:t>Whole group work (20 minutes)</w:t>
      </w:r>
    </w:p>
    <w:p w14:paraId="72783DCF" w14:textId="77777777" w:rsidR="00234B1D" w:rsidRPr="009168AA" w:rsidRDefault="00234B1D" w:rsidP="00234B1D">
      <w:pPr>
        <w:rPr>
          <w:rFonts w:ascii="Calibri" w:hAnsi="Calibri" w:cs="Calibri"/>
          <w:sz w:val="22"/>
          <w:szCs w:val="22"/>
        </w:rPr>
      </w:pPr>
    </w:p>
    <w:p w14:paraId="06506F84" w14:textId="77777777" w:rsidR="00141BC9" w:rsidRPr="009168AA" w:rsidRDefault="00141BC9" w:rsidP="00141BC9">
      <w:pPr>
        <w:pStyle w:val="ListParagraph"/>
        <w:numPr>
          <w:ilvl w:val="0"/>
          <w:numId w:val="27"/>
        </w:numPr>
        <w:rPr>
          <w:rFonts w:ascii="Calibri" w:hAnsi="Calibri" w:cs="Calibri"/>
          <w:sz w:val="22"/>
          <w:szCs w:val="22"/>
        </w:rPr>
      </w:pPr>
      <w:r w:rsidRPr="009168AA">
        <w:rPr>
          <w:rFonts w:ascii="Calibri" w:hAnsi="Calibri" w:cs="Calibri"/>
          <w:sz w:val="22"/>
          <w:szCs w:val="22"/>
        </w:rPr>
        <w:t>Call the groups back together.</w:t>
      </w:r>
    </w:p>
    <w:p w14:paraId="29CA3E86" w14:textId="76C75BAD" w:rsidR="00234B1D" w:rsidRPr="009168AA" w:rsidRDefault="00234B1D" w:rsidP="00141BC9">
      <w:pPr>
        <w:pStyle w:val="ListParagraph"/>
        <w:numPr>
          <w:ilvl w:val="0"/>
          <w:numId w:val="27"/>
        </w:numPr>
        <w:rPr>
          <w:rFonts w:ascii="Calibri" w:hAnsi="Calibri" w:cs="Calibri"/>
          <w:sz w:val="22"/>
          <w:szCs w:val="22"/>
        </w:rPr>
      </w:pPr>
      <w:r w:rsidRPr="009168AA">
        <w:rPr>
          <w:rFonts w:ascii="Calibri" w:hAnsi="Calibri" w:cs="Calibri"/>
          <w:sz w:val="22"/>
          <w:szCs w:val="22"/>
        </w:rPr>
        <w:t>Divide the board in two</w:t>
      </w:r>
      <w:r w:rsidR="00141BC9" w:rsidRPr="009168AA">
        <w:rPr>
          <w:rFonts w:ascii="Calibri" w:hAnsi="Calibri" w:cs="Calibri"/>
          <w:sz w:val="22"/>
          <w:szCs w:val="22"/>
        </w:rPr>
        <w:t>. Put the column heading ‘Boys’ on one side and ‘Girls’ on the other.</w:t>
      </w:r>
    </w:p>
    <w:p w14:paraId="4C1F4CED" w14:textId="45D5E63C" w:rsidR="00234B1D" w:rsidRPr="009168AA" w:rsidRDefault="00234B1D" w:rsidP="00F951AB">
      <w:pPr>
        <w:pStyle w:val="ListParagraph"/>
        <w:numPr>
          <w:ilvl w:val="0"/>
          <w:numId w:val="27"/>
        </w:numPr>
        <w:rPr>
          <w:rFonts w:ascii="Calibri" w:hAnsi="Calibri" w:cs="Calibri"/>
          <w:sz w:val="22"/>
          <w:szCs w:val="22"/>
        </w:rPr>
      </w:pPr>
      <w:r w:rsidRPr="009168AA">
        <w:rPr>
          <w:rFonts w:ascii="Calibri" w:hAnsi="Calibri" w:cs="Calibri"/>
          <w:sz w:val="22"/>
          <w:szCs w:val="22"/>
        </w:rPr>
        <w:t>Ask each group to share their answers to the questions</w:t>
      </w:r>
      <w:r w:rsidR="00141BC9" w:rsidRPr="009168AA">
        <w:rPr>
          <w:rFonts w:ascii="Calibri" w:hAnsi="Calibri" w:cs="Calibri"/>
          <w:sz w:val="22"/>
          <w:szCs w:val="22"/>
        </w:rPr>
        <w:t xml:space="preserve"> and w</w:t>
      </w:r>
      <w:r w:rsidRPr="009168AA">
        <w:rPr>
          <w:rFonts w:ascii="Calibri" w:hAnsi="Calibri" w:cs="Calibri"/>
          <w:sz w:val="22"/>
          <w:szCs w:val="22"/>
        </w:rPr>
        <w:t xml:space="preserve">rite key words </w:t>
      </w:r>
      <w:r w:rsidR="00141BC9" w:rsidRPr="009168AA">
        <w:rPr>
          <w:rFonts w:ascii="Calibri" w:hAnsi="Calibri" w:cs="Calibri"/>
          <w:sz w:val="22"/>
          <w:szCs w:val="22"/>
        </w:rPr>
        <w:t>from their answers</w:t>
      </w:r>
      <w:r w:rsidRPr="009168AA">
        <w:rPr>
          <w:rFonts w:ascii="Calibri" w:hAnsi="Calibri" w:cs="Calibri"/>
          <w:sz w:val="22"/>
          <w:szCs w:val="22"/>
        </w:rPr>
        <w:t xml:space="preserve"> on the blackboard</w:t>
      </w:r>
      <w:r w:rsidR="00141BC9" w:rsidRPr="009168AA">
        <w:rPr>
          <w:rFonts w:ascii="Calibri" w:hAnsi="Calibri" w:cs="Calibri"/>
          <w:sz w:val="22"/>
          <w:szCs w:val="22"/>
        </w:rPr>
        <w:t>. You could also make small drawings instead, to help</w:t>
      </w:r>
      <w:r w:rsidRPr="009168AA">
        <w:rPr>
          <w:rFonts w:ascii="Calibri" w:hAnsi="Calibri" w:cs="Calibri"/>
          <w:sz w:val="22"/>
          <w:szCs w:val="22"/>
        </w:rPr>
        <w:t xml:space="preserve"> participants</w:t>
      </w:r>
      <w:r w:rsidR="00141BC9" w:rsidRPr="009168AA">
        <w:rPr>
          <w:rFonts w:ascii="Calibri" w:hAnsi="Calibri" w:cs="Calibri"/>
          <w:sz w:val="22"/>
          <w:szCs w:val="22"/>
        </w:rPr>
        <w:t xml:space="preserve"> who</w:t>
      </w:r>
      <w:r w:rsidRPr="009168AA">
        <w:rPr>
          <w:rFonts w:ascii="Calibri" w:hAnsi="Calibri" w:cs="Calibri"/>
          <w:sz w:val="22"/>
          <w:szCs w:val="22"/>
        </w:rPr>
        <w:t xml:space="preserve"> cannot read</w:t>
      </w:r>
      <w:r w:rsidR="00141BC9" w:rsidRPr="009168AA">
        <w:rPr>
          <w:rFonts w:ascii="Calibri" w:hAnsi="Calibri" w:cs="Calibri"/>
          <w:sz w:val="22"/>
          <w:szCs w:val="22"/>
        </w:rPr>
        <w:t>.</w:t>
      </w:r>
    </w:p>
    <w:p w14:paraId="332D986D" w14:textId="77777777" w:rsidR="0076023F" w:rsidRPr="009168AA" w:rsidRDefault="0076023F" w:rsidP="00234B1D">
      <w:pPr>
        <w:rPr>
          <w:rFonts w:ascii="Calibri" w:hAnsi="Calibri" w:cs="Calibri"/>
          <w:sz w:val="22"/>
          <w:szCs w:val="22"/>
        </w:rPr>
      </w:pPr>
    </w:p>
    <w:p w14:paraId="7136A727" w14:textId="77777777" w:rsidR="00141BC9" w:rsidRPr="009168AA" w:rsidRDefault="00141BC9" w:rsidP="00234B1D">
      <w:pPr>
        <w:rPr>
          <w:rFonts w:ascii="Calibri" w:hAnsi="Calibri" w:cs="Calibri"/>
          <w:sz w:val="22"/>
          <w:szCs w:val="22"/>
        </w:rPr>
      </w:pPr>
      <w:r w:rsidRPr="009168AA">
        <w:rPr>
          <w:rFonts w:ascii="Calibri" w:hAnsi="Calibri" w:cs="Calibri"/>
          <w:sz w:val="22"/>
          <w:szCs w:val="22"/>
        </w:rPr>
        <w:t>Questions to help guide discussion:</w:t>
      </w:r>
    </w:p>
    <w:p w14:paraId="0B1E8AC1" w14:textId="6CAC8384" w:rsidR="0076023F" w:rsidRPr="009168AA" w:rsidRDefault="0076023F" w:rsidP="0076023F">
      <w:pPr>
        <w:pStyle w:val="ListParagraph"/>
        <w:numPr>
          <w:ilvl w:val="0"/>
          <w:numId w:val="21"/>
        </w:numPr>
        <w:rPr>
          <w:rFonts w:ascii="Calibri" w:hAnsi="Calibri" w:cs="Calibri"/>
          <w:sz w:val="22"/>
          <w:szCs w:val="22"/>
        </w:rPr>
      </w:pPr>
      <w:r w:rsidRPr="009168AA">
        <w:rPr>
          <w:rFonts w:ascii="Calibri" w:hAnsi="Calibri" w:cs="Calibri"/>
          <w:sz w:val="22"/>
          <w:szCs w:val="22"/>
        </w:rPr>
        <w:t xml:space="preserve">What do we learn from </w:t>
      </w:r>
      <w:r w:rsidR="00141BC9" w:rsidRPr="009168AA">
        <w:rPr>
          <w:rFonts w:ascii="Calibri" w:hAnsi="Calibri" w:cs="Calibri"/>
          <w:sz w:val="22"/>
          <w:szCs w:val="22"/>
        </w:rPr>
        <w:t xml:space="preserve">these </w:t>
      </w:r>
      <w:r w:rsidR="00A66E34" w:rsidRPr="009168AA">
        <w:rPr>
          <w:rFonts w:ascii="Calibri" w:hAnsi="Calibri" w:cs="Calibri"/>
          <w:sz w:val="22"/>
          <w:szCs w:val="22"/>
        </w:rPr>
        <w:t xml:space="preserve">two </w:t>
      </w:r>
      <w:r w:rsidRPr="009168AA">
        <w:rPr>
          <w:rFonts w:ascii="Calibri" w:hAnsi="Calibri" w:cs="Calibri"/>
          <w:sz w:val="22"/>
          <w:szCs w:val="22"/>
        </w:rPr>
        <w:t>list</w:t>
      </w:r>
      <w:r w:rsidR="00A66E34" w:rsidRPr="009168AA">
        <w:rPr>
          <w:rFonts w:ascii="Calibri" w:hAnsi="Calibri" w:cs="Calibri"/>
          <w:sz w:val="22"/>
          <w:szCs w:val="22"/>
        </w:rPr>
        <w:t>s</w:t>
      </w:r>
      <w:r w:rsidRPr="009168AA">
        <w:rPr>
          <w:rFonts w:ascii="Calibri" w:hAnsi="Calibri" w:cs="Calibri"/>
          <w:sz w:val="22"/>
          <w:szCs w:val="22"/>
        </w:rPr>
        <w:t>?</w:t>
      </w:r>
    </w:p>
    <w:p w14:paraId="2DBDD0CD" w14:textId="4B38CFF2" w:rsidR="0076023F" w:rsidRPr="009168AA" w:rsidRDefault="0076023F" w:rsidP="0076023F">
      <w:pPr>
        <w:pStyle w:val="ListParagraph"/>
        <w:numPr>
          <w:ilvl w:val="0"/>
          <w:numId w:val="21"/>
        </w:numPr>
        <w:rPr>
          <w:rFonts w:ascii="Calibri" w:hAnsi="Calibri" w:cs="Calibri"/>
          <w:sz w:val="22"/>
          <w:szCs w:val="22"/>
        </w:rPr>
      </w:pPr>
      <w:r w:rsidRPr="009168AA">
        <w:rPr>
          <w:rFonts w:ascii="Calibri" w:hAnsi="Calibri" w:cs="Calibri"/>
          <w:sz w:val="22"/>
          <w:szCs w:val="22"/>
        </w:rPr>
        <w:t>Who made these rules and why do they</w:t>
      </w:r>
      <w:r w:rsidR="00141BC9" w:rsidRPr="009168AA">
        <w:rPr>
          <w:rFonts w:ascii="Calibri" w:hAnsi="Calibri" w:cs="Calibri"/>
          <w:sz w:val="22"/>
          <w:szCs w:val="22"/>
        </w:rPr>
        <w:t xml:space="preserve"> continue to</w:t>
      </w:r>
      <w:r w:rsidRPr="009168AA">
        <w:rPr>
          <w:rFonts w:ascii="Calibri" w:hAnsi="Calibri" w:cs="Calibri"/>
          <w:sz w:val="22"/>
          <w:szCs w:val="22"/>
        </w:rPr>
        <w:t xml:space="preserve"> </w:t>
      </w:r>
      <w:r w:rsidR="00141BC9" w:rsidRPr="009168AA">
        <w:rPr>
          <w:rFonts w:ascii="Calibri" w:hAnsi="Calibri" w:cs="Calibri"/>
          <w:sz w:val="22"/>
          <w:szCs w:val="22"/>
        </w:rPr>
        <w:t>persist?</w:t>
      </w:r>
    </w:p>
    <w:p w14:paraId="66001546" w14:textId="4852F1DD" w:rsidR="0076023F" w:rsidRPr="009168AA" w:rsidRDefault="0076023F" w:rsidP="0076023F">
      <w:pPr>
        <w:pStyle w:val="ListParagraph"/>
        <w:numPr>
          <w:ilvl w:val="0"/>
          <w:numId w:val="21"/>
        </w:numPr>
        <w:rPr>
          <w:rFonts w:ascii="Calibri" w:hAnsi="Calibri" w:cs="Calibri"/>
          <w:sz w:val="22"/>
          <w:szCs w:val="22"/>
        </w:rPr>
      </w:pPr>
      <w:r w:rsidRPr="009168AA">
        <w:rPr>
          <w:rFonts w:ascii="Calibri" w:hAnsi="Calibri" w:cs="Calibri"/>
          <w:sz w:val="22"/>
          <w:szCs w:val="22"/>
        </w:rPr>
        <w:t>Do these rules restrict women or men</w:t>
      </w:r>
      <w:r w:rsidR="00141BC9" w:rsidRPr="009168AA">
        <w:rPr>
          <w:rFonts w:ascii="Calibri" w:hAnsi="Calibri" w:cs="Calibri"/>
          <w:sz w:val="22"/>
          <w:szCs w:val="22"/>
        </w:rPr>
        <w:t xml:space="preserve"> in any way</w:t>
      </w:r>
      <w:r w:rsidRPr="009168AA">
        <w:rPr>
          <w:rFonts w:ascii="Calibri" w:hAnsi="Calibri" w:cs="Calibri"/>
          <w:sz w:val="22"/>
          <w:szCs w:val="22"/>
        </w:rPr>
        <w:t xml:space="preserve">? If so, </w:t>
      </w:r>
      <w:r w:rsidR="00141BC9" w:rsidRPr="009168AA">
        <w:rPr>
          <w:rFonts w:ascii="Calibri" w:hAnsi="Calibri" w:cs="Calibri"/>
          <w:sz w:val="22"/>
          <w:szCs w:val="22"/>
        </w:rPr>
        <w:t>how</w:t>
      </w:r>
      <w:r w:rsidRPr="009168AA">
        <w:rPr>
          <w:rFonts w:ascii="Calibri" w:hAnsi="Calibri" w:cs="Calibri"/>
          <w:sz w:val="22"/>
          <w:szCs w:val="22"/>
        </w:rPr>
        <w:t>?</w:t>
      </w:r>
    </w:p>
    <w:p w14:paraId="698E173E" w14:textId="2E67288C" w:rsidR="0076023F" w:rsidRPr="009168AA" w:rsidRDefault="00AA3292" w:rsidP="00234B1D">
      <w:pPr>
        <w:pStyle w:val="ListParagraph"/>
        <w:numPr>
          <w:ilvl w:val="0"/>
          <w:numId w:val="21"/>
        </w:numPr>
        <w:rPr>
          <w:rFonts w:ascii="Calibri" w:hAnsi="Calibri" w:cs="Calibri"/>
          <w:sz w:val="22"/>
          <w:szCs w:val="22"/>
        </w:rPr>
      </w:pPr>
      <w:r w:rsidRPr="009168AA">
        <w:rPr>
          <w:rFonts w:ascii="Calibri" w:hAnsi="Calibri" w:cs="Calibri"/>
          <w:sz w:val="22"/>
          <w:szCs w:val="22"/>
        </w:rPr>
        <w:t>Do these rules change over time</w:t>
      </w:r>
      <w:r w:rsidR="0076023F" w:rsidRPr="009168AA">
        <w:rPr>
          <w:rFonts w:ascii="Calibri" w:hAnsi="Calibri" w:cs="Calibri"/>
          <w:sz w:val="22"/>
          <w:szCs w:val="22"/>
        </w:rPr>
        <w:t xml:space="preserve">? Are there examples from </w:t>
      </w:r>
      <w:r w:rsidRPr="009168AA">
        <w:rPr>
          <w:rFonts w:ascii="Calibri" w:hAnsi="Calibri" w:cs="Calibri"/>
          <w:sz w:val="22"/>
          <w:szCs w:val="22"/>
        </w:rPr>
        <w:t xml:space="preserve">the past </w:t>
      </w:r>
      <w:r w:rsidR="0076023F" w:rsidRPr="009168AA">
        <w:rPr>
          <w:rFonts w:ascii="Calibri" w:hAnsi="Calibri" w:cs="Calibri"/>
          <w:sz w:val="22"/>
          <w:szCs w:val="22"/>
        </w:rPr>
        <w:t xml:space="preserve">that are not </w:t>
      </w:r>
      <w:r w:rsidRPr="009168AA">
        <w:rPr>
          <w:rFonts w:ascii="Calibri" w:hAnsi="Calibri" w:cs="Calibri"/>
          <w:sz w:val="22"/>
          <w:szCs w:val="22"/>
        </w:rPr>
        <w:t>applicable today</w:t>
      </w:r>
      <w:r w:rsidR="0076023F" w:rsidRPr="009168AA">
        <w:rPr>
          <w:rFonts w:ascii="Calibri" w:hAnsi="Calibri" w:cs="Calibri"/>
          <w:sz w:val="22"/>
          <w:szCs w:val="22"/>
        </w:rPr>
        <w:t>?</w:t>
      </w:r>
    </w:p>
    <w:p w14:paraId="773D50BB" w14:textId="77777777" w:rsidR="0076023F" w:rsidRPr="009168AA" w:rsidRDefault="0076023F" w:rsidP="00234B1D">
      <w:pPr>
        <w:rPr>
          <w:rFonts w:ascii="Calibri" w:hAnsi="Calibri" w:cs="Calibri"/>
          <w:sz w:val="22"/>
          <w:szCs w:val="22"/>
        </w:rPr>
      </w:pPr>
    </w:p>
    <w:p w14:paraId="2A4B39ED" w14:textId="468B4446" w:rsidR="00AA3292" w:rsidRPr="009168AA" w:rsidRDefault="00AA3292" w:rsidP="009168AA">
      <w:pPr>
        <w:rPr>
          <w:rFonts w:ascii="Calibri" w:hAnsi="Calibri" w:cs="Calibri"/>
          <w:sz w:val="22"/>
          <w:szCs w:val="22"/>
          <w:u w:val="single"/>
        </w:rPr>
      </w:pPr>
      <w:r w:rsidRPr="009168AA">
        <w:rPr>
          <w:rFonts w:ascii="Calibri" w:hAnsi="Calibri" w:cs="Calibri"/>
          <w:sz w:val="22"/>
          <w:szCs w:val="22"/>
          <w:u w:val="single"/>
        </w:rPr>
        <w:t>Pair work (10 minutes)</w:t>
      </w:r>
    </w:p>
    <w:p w14:paraId="31658D45" w14:textId="11B5EB46" w:rsidR="00AA3292" w:rsidRPr="009168AA" w:rsidRDefault="0076023F" w:rsidP="00AA3292">
      <w:pPr>
        <w:pStyle w:val="BodyText"/>
        <w:numPr>
          <w:ilvl w:val="0"/>
          <w:numId w:val="30"/>
        </w:numPr>
        <w:spacing w:before="59"/>
        <w:ind w:right="49"/>
        <w:rPr>
          <w:rFonts w:cs="Calibri"/>
          <w:sz w:val="22"/>
          <w:szCs w:val="22"/>
        </w:rPr>
      </w:pPr>
      <w:r w:rsidRPr="009168AA">
        <w:rPr>
          <w:rFonts w:cs="Calibri"/>
          <w:sz w:val="22"/>
          <w:szCs w:val="22"/>
        </w:rPr>
        <w:t xml:space="preserve">Ask each participant to </w:t>
      </w:r>
      <w:r w:rsidR="00AA3292" w:rsidRPr="009168AA">
        <w:rPr>
          <w:rFonts w:cs="Calibri"/>
          <w:sz w:val="22"/>
          <w:szCs w:val="22"/>
        </w:rPr>
        <w:t>turn to their neighbour</w:t>
      </w:r>
      <w:r w:rsidRPr="009168AA">
        <w:rPr>
          <w:rFonts w:cs="Calibri"/>
          <w:sz w:val="22"/>
          <w:szCs w:val="22"/>
        </w:rPr>
        <w:t xml:space="preserve">. </w:t>
      </w:r>
      <w:r w:rsidR="00AA3292" w:rsidRPr="009168AA">
        <w:rPr>
          <w:rFonts w:cs="Calibri"/>
          <w:sz w:val="22"/>
          <w:szCs w:val="22"/>
        </w:rPr>
        <w:t>You might choose to pair people of the same sex up, or pair men and women, depending on the level of comfort in the group. Mixed pairs helps to give men and women an understanding of each other’s perspective.</w:t>
      </w:r>
    </w:p>
    <w:p w14:paraId="5F6FAA76" w14:textId="22950E2F" w:rsidR="0076023F" w:rsidRPr="009168AA" w:rsidRDefault="00AA3292" w:rsidP="00F951AB">
      <w:pPr>
        <w:pStyle w:val="BodyText"/>
        <w:numPr>
          <w:ilvl w:val="0"/>
          <w:numId w:val="30"/>
        </w:numPr>
        <w:spacing w:before="59"/>
        <w:ind w:right="49"/>
        <w:rPr>
          <w:rFonts w:cs="Calibri"/>
          <w:sz w:val="22"/>
          <w:szCs w:val="22"/>
        </w:rPr>
      </w:pPr>
      <w:r w:rsidRPr="009168AA">
        <w:rPr>
          <w:rFonts w:cs="Calibri"/>
          <w:sz w:val="22"/>
          <w:szCs w:val="22"/>
        </w:rPr>
        <w:lastRenderedPageBreak/>
        <w:t xml:space="preserve">Ask each pair to tell one another about their memories growing up. How did they learn to become a man or a woman, what lessons did they receive and from whom?  </w:t>
      </w:r>
    </w:p>
    <w:p w14:paraId="6B2AD918" w14:textId="77777777" w:rsidR="00072C64" w:rsidRPr="009168AA" w:rsidRDefault="00072C64" w:rsidP="0076023F">
      <w:pPr>
        <w:pStyle w:val="BodyText"/>
        <w:spacing w:before="59"/>
        <w:ind w:left="0" w:right="49"/>
        <w:rPr>
          <w:rFonts w:cs="Calibri"/>
          <w:sz w:val="22"/>
          <w:szCs w:val="22"/>
        </w:rPr>
      </w:pPr>
    </w:p>
    <w:p w14:paraId="1C840649" w14:textId="043A05D5" w:rsidR="0076023F" w:rsidRPr="009168AA" w:rsidRDefault="00AA3292" w:rsidP="00375EF6">
      <w:pPr>
        <w:rPr>
          <w:rFonts w:ascii="Calibri" w:hAnsi="Calibri" w:cs="Calibri"/>
          <w:sz w:val="22"/>
          <w:szCs w:val="22"/>
        </w:rPr>
      </w:pPr>
      <w:r w:rsidRPr="009168AA">
        <w:rPr>
          <w:rFonts w:ascii="Calibri" w:hAnsi="Calibri" w:cs="Calibri"/>
          <w:sz w:val="22"/>
          <w:szCs w:val="22"/>
        </w:rPr>
        <w:t>Questions to help guide discussion:</w:t>
      </w:r>
      <w:r w:rsidR="0076023F" w:rsidRPr="009168AA">
        <w:rPr>
          <w:rFonts w:ascii="Calibri" w:hAnsi="Calibri" w:cs="Calibri"/>
          <w:sz w:val="22"/>
          <w:szCs w:val="22"/>
        </w:rPr>
        <w:tab/>
      </w:r>
      <w:r w:rsidR="0076023F" w:rsidRPr="009168AA">
        <w:rPr>
          <w:rFonts w:ascii="Calibri" w:hAnsi="Calibri" w:cs="Calibri"/>
          <w:sz w:val="22"/>
          <w:szCs w:val="22"/>
        </w:rPr>
        <w:tab/>
      </w:r>
    </w:p>
    <w:p w14:paraId="0FF1EF85" w14:textId="5B97F89D" w:rsidR="0076023F" w:rsidRPr="009168AA" w:rsidRDefault="0076023F" w:rsidP="00F951AB">
      <w:pPr>
        <w:pStyle w:val="BodyText"/>
        <w:numPr>
          <w:ilvl w:val="0"/>
          <w:numId w:val="31"/>
        </w:numPr>
        <w:spacing w:before="59"/>
        <w:ind w:right="49"/>
        <w:rPr>
          <w:rFonts w:cs="Calibri"/>
          <w:sz w:val="22"/>
          <w:szCs w:val="22"/>
        </w:rPr>
      </w:pPr>
      <w:r w:rsidRPr="009168AA">
        <w:rPr>
          <w:rFonts w:cs="Calibri"/>
          <w:sz w:val="22"/>
          <w:szCs w:val="22"/>
        </w:rPr>
        <w:t xml:space="preserve">Are there things </w:t>
      </w:r>
      <w:r w:rsidR="00AA3292" w:rsidRPr="009168AA">
        <w:rPr>
          <w:rFonts w:cs="Calibri"/>
          <w:sz w:val="22"/>
          <w:szCs w:val="22"/>
        </w:rPr>
        <w:t xml:space="preserve">your </w:t>
      </w:r>
      <w:r w:rsidRPr="009168AA">
        <w:rPr>
          <w:rFonts w:cs="Calibri"/>
          <w:sz w:val="22"/>
          <w:szCs w:val="22"/>
        </w:rPr>
        <w:t>fathers</w:t>
      </w:r>
      <w:r w:rsidR="00AA3292" w:rsidRPr="009168AA">
        <w:rPr>
          <w:rFonts w:cs="Calibri"/>
          <w:sz w:val="22"/>
          <w:szCs w:val="22"/>
        </w:rPr>
        <w:t xml:space="preserve">, </w:t>
      </w:r>
      <w:r w:rsidRPr="009168AA">
        <w:rPr>
          <w:rFonts w:cs="Calibri"/>
          <w:sz w:val="22"/>
          <w:szCs w:val="22"/>
        </w:rPr>
        <w:t>mothers, brothers</w:t>
      </w:r>
      <w:r w:rsidR="00AA3292" w:rsidRPr="009168AA">
        <w:rPr>
          <w:rFonts w:cs="Calibri"/>
          <w:sz w:val="22"/>
          <w:szCs w:val="22"/>
        </w:rPr>
        <w:t>,</w:t>
      </w:r>
      <w:r w:rsidRPr="009168AA">
        <w:rPr>
          <w:rFonts w:cs="Calibri"/>
          <w:sz w:val="22"/>
          <w:szCs w:val="22"/>
        </w:rPr>
        <w:t xml:space="preserve"> sisters, uncles and aunt</w:t>
      </w:r>
      <w:r w:rsidR="00AA3292" w:rsidRPr="009168AA">
        <w:rPr>
          <w:rFonts w:cs="Calibri"/>
          <w:sz w:val="22"/>
          <w:szCs w:val="22"/>
        </w:rPr>
        <w:t>s</w:t>
      </w:r>
      <w:r w:rsidRPr="009168AA">
        <w:rPr>
          <w:rFonts w:cs="Calibri"/>
          <w:sz w:val="22"/>
          <w:szCs w:val="22"/>
        </w:rPr>
        <w:t xml:space="preserve"> said </w:t>
      </w:r>
      <w:r w:rsidR="00AA3292" w:rsidRPr="009168AA">
        <w:rPr>
          <w:rFonts w:cs="Calibri"/>
          <w:sz w:val="22"/>
          <w:szCs w:val="22"/>
        </w:rPr>
        <w:t>to you growing up which made you think you should behave in a certain way</w:t>
      </w:r>
      <w:r w:rsidRPr="009168AA">
        <w:rPr>
          <w:rFonts w:cs="Calibri"/>
          <w:sz w:val="22"/>
          <w:szCs w:val="22"/>
        </w:rPr>
        <w:t xml:space="preserve">? </w:t>
      </w:r>
    </w:p>
    <w:p w14:paraId="4F7E825B" w14:textId="5A747869" w:rsidR="0076023F" w:rsidRPr="009168AA" w:rsidRDefault="00AA3292" w:rsidP="00AA3292">
      <w:pPr>
        <w:pStyle w:val="BodyText"/>
        <w:numPr>
          <w:ilvl w:val="0"/>
          <w:numId w:val="31"/>
        </w:numPr>
        <w:spacing w:before="59"/>
        <w:ind w:right="49"/>
        <w:rPr>
          <w:rFonts w:cs="Calibri"/>
          <w:sz w:val="22"/>
          <w:szCs w:val="22"/>
        </w:rPr>
      </w:pPr>
      <w:r w:rsidRPr="009168AA">
        <w:rPr>
          <w:rFonts w:cs="Calibri"/>
          <w:sz w:val="22"/>
          <w:szCs w:val="22"/>
        </w:rPr>
        <w:t xml:space="preserve">Were </w:t>
      </w:r>
      <w:r w:rsidR="0076023F" w:rsidRPr="009168AA">
        <w:rPr>
          <w:rFonts w:cs="Calibri"/>
          <w:sz w:val="22"/>
          <w:szCs w:val="22"/>
        </w:rPr>
        <w:t>there things about being a m</w:t>
      </w:r>
      <w:r w:rsidRPr="009168AA">
        <w:rPr>
          <w:rFonts w:cs="Calibri"/>
          <w:sz w:val="22"/>
          <w:szCs w:val="22"/>
        </w:rPr>
        <w:t>a</w:t>
      </w:r>
      <w:r w:rsidR="0076023F" w:rsidRPr="009168AA">
        <w:rPr>
          <w:rFonts w:cs="Calibri"/>
          <w:sz w:val="22"/>
          <w:szCs w:val="22"/>
        </w:rPr>
        <w:t>n or a wom</w:t>
      </w:r>
      <w:r w:rsidRPr="009168AA">
        <w:rPr>
          <w:rFonts w:cs="Calibri"/>
          <w:sz w:val="22"/>
          <w:szCs w:val="22"/>
        </w:rPr>
        <w:t>a</w:t>
      </w:r>
      <w:r w:rsidR="0076023F" w:rsidRPr="009168AA">
        <w:rPr>
          <w:rFonts w:cs="Calibri"/>
          <w:sz w:val="22"/>
          <w:szCs w:val="22"/>
        </w:rPr>
        <w:t xml:space="preserve">n </w:t>
      </w:r>
      <w:r w:rsidRPr="009168AA">
        <w:rPr>
          <w:rFonts w:cs="Calibri"/>
          <w:sz w:val="22"/>
          <w:szCs w:val="22"/>
        </w:rPr>
        <w:t xml:space="preserve">that you really liked growing up? </w:t>
      </w:r>
    </w:p>
    <w:p w14:paraId="09084950" w14:textId="498027CE" w:rsidR="00AA3292" w:rsidRPr="009168AA" w:rsidRDefault="00AA3292" w:rsidP="00F951AB">
      <w:pPr>
        <w:pStyle w:val="BodyText"/>
        <w:numPr>
          <w:ilvl w:val="0"/>
          <w:numId w:val="31"/>
        </w:numPr>
        <w:spacing w:before="59"/>
        <w:ind w:right="49"/>
        <w:rPr>
          <w:rFonts w:cs="Calibri"/>
          <w:sz w:val="22"/>
          <w:szCs w:val="22"/>
        </w:rPr>
      </w:pPr>
      <w:r w:rsidRPr="009168AA">
        <w:rPr>
          <w:rFonts w:cs="Calibri"/>
          <w:sz w:val="22"/>
          <w:szCs w:val="22"/>
        </w:rPr>
        <w:t>Were there things about being a man or a woman that you really disliked growing up?</w:t>
      </w:r>
    </w:p>
    <w:p w14:paraId="529237CF" w14:textId="40FE7506" w:rsidR="00AA3292" w:rsidRPr="009168AA" w:rsidRDefault="00AA3292" w:rsidP="00AA3292">
      <w:pPr>
        <w:pStyle w:val="BodyText"/>
        <w:numPr>
          <w:ilvl w:val="0"/>
          <w:numId w:val="31"/>
        </w:numPr>
        <w:spacing w:before="59"/>
        <w:ind w:right="49"/>
        <w:rPr>
          <w:rFonts w:cs="Calibri"/>
          <w:sz w:val="22"/>
          <w:szCs w:val="22"/>
        </w:rPr>
      </w:pPr>
      <w:r w:rsidRPr="009168AA">
        <w:rPr>
          <w:rFonts w:cs="Calibri"/>
          <w:sz w:val="22"/>
          <w:szCs w:val="22"/>
        </w:rPr>
        <w:t xml:space="preserve">What messages did you receive from the church or popular media (television/radio/newspapers) about how to be a man or a woman? </w:t>
      </w:r>
    </w:p>
    <w:p w14:paraId="1974A5D2" w14:textId="77777777" w:rsidR="00AA3292" w:rsidRPr="009168AA" w:rsidRDefault="00AA3292" w:rsidP="00AA3292">
      <w:pPr>
        <w:pStyle w:val="BodyText"/>
        <w:numPr>
          <w:ilvl w:val="0"/>
          <w:numId w:val="31"/>
        </w:numPr>
        <w:spacing w:before="59"/>
        <w:ind w:right="49"/>
        <w:rPr>
          <w:rFonts w:cs="Calibri"/>
          <w:sz w:val="22"/>
          <w:szCs w:val="22"/>
        </w:rPr>
      </w:pPr>
      <w:r w:rsidRPr="009168AA">
        <w:rPr>
          <w:rFonts w:cs="Calibri"/>
          <w:sz w:val="22"/>
          <w:szCs w:val="22"/>
        </w:rPr>
        <w:t>What messages did you receive at school?</w:t>
      </w:r>
    </w:p>
    <w:p w14:paraId="2E95FD79" w14:textId="387B7AFF" w:rsidR="0076023F" w:rsidRPr="009168AA" w:rsidRDefault="00AA3292" w:rsidP="00F951AB">
      <w:pPr>
        <w:pStyle w:val="BodyText"/>
        <w:numPr>
          <w:ilvl w:val="0"/>
          <w:numId w:val="31"/>
        </w:numPr>
        <w:spacing w:before="59"/>
        <w:ind w:right="49"/>
        <w:rPr>
          <w:rFonts w:cs="Calibri"/>
          <w:sz w:val="22"/>
          <w:szCs w:val="22"/>
        </w:rPr>
      </w:pPr>
      <w:r w:rsidRPr="009168AA">
        <w:rPr>
          <w:rFonts w:cs="Calibri"/>
          <w:sz w:val="22"/>
          <w:szCs w:val="22"/>
        </w:rPr>
        <w:t>Were there any stories, songs, jokes or proverbs you remember that related to becoming a man or a woman?</w:t>
      </w:r>
      <w:r w:rsidR="00CC5D77" w:rsidRPr="009168AA">
        <w:rPr>
          <w:rFonts w:cs="Calibri"/>
          <w:sz w:val="22"/>
          <w:szCs w:val="22"/>
        </w:rPr>
        <w:t xml:space="preserve"> For example, the proverb: </w:t>
      </w:r>
      <w:proofErr w:type="spellStart"/>
      <w:r w:rsidR="00CC5D77" w:rsidRPr="009168AA">
        <w:rPr>
          <w:rFonts w:cs="Calibri"/>
          <w:i/>
          <w:sz w:val="22"/>
          <w:szCs w:val="22"/>
        </w:rPr>
        <w:t>Nta</w:t>
      </w:r>
      <w:proofErr w:type="spellEnd"/>
      <w:r w:rsidR="00CC5D77" w:rsidRPr="009168AA">
        <w:rPr>
          <w:rFonts w:cs="Calibri"/>
          <w:i/>
          <w:sz w:val="22"/>
          <w:szCs w:val="22"/>
        </w:rPr>
        <w:t xml:space="preserve"> </w:t>
      </w:r>
      <w:proofErr w:type="spellStart"/>
      <w:r w:rsidR="00CC5D77" w:rsidRPr="009168AA">
        <w:rPr>
          <w:rFonts w:cs="Calibri"/>
          <w:i/>
          <w:sz w:val="22"/>
          <w:szCs w:val="22"/>
        </w:rPr>
        <w:t>nkokokazi</w:t>
      </w:r>
      <w:proofErr w:type="spellEnd"/>
      <w:r w:rsidR="00CC5D77" w:rsidRPr="009168AA">
        <w:rPr>
          <w:rFonts w:cs="Calibri"/>
          <w:i/>
          <w:sz w:val="22"/>
          <w:szCs w:val="22"/>
        </w:rPr>
        <w:t xml:space="preserve"> </w:t>
      </w:r>
      <w:proofErr w:type="spellStart"/>
      <w:r w:rsidR="00CC5D77" w:rsidRPr="009168AA">
        <w:rPr>
          <w:rFonts w:cs="Calibri"/>
          <w:i/>
          <w:sz w:val="22"/>
          <w:szCs w:val="22"/>
        </w:rPr>
        <w:t>ibika</w:t>
      </w:r>
      <w:proofErr w:type="spellEnd"/>
      <w:r w:rsidR="00CC5D77" w:rsidRPr="009168AA">
        <w:rPr>
          <w:rFonts w:cs="Calibri"/>
          <w:i/>
          <w:sz w:val="22"/>
          <w:szCs w:val="22"/>
        </w:rPr>
        <w:t xml:space="preserve"> </w:t>
      </w:r>
      <w:proofErr w:type="spellStart"/>
      <w:r w:rsidR="00CC5D77" w:rsidRPr="009168AA">
        <w:rPr>
          <w:rFonts w:cs="Calibri"/>
          <w:i/>
          <w:sz w:val="22"/>
          <w:szCs w:val="22"/>
        </w:rPr>
        <w:t>isake</w:t>
      </w:r>
      <w:proofErr w:type="spellEnd"/>
      <w:r w:rsidR="00CC5D77" w:rsidRPr="009168AA">
        <w:rPr>
          <w:rFonts w:cs="Calibri"/>
          <w:i/>
          <w:sz w:val="22"/>
          <w:szCs w:val="22"/>
        </w:rPr>
        <w:t xml:space="preserve"> </w:t>
      </w:r>
      <w:proofErr w:type="spellStart"/>
      <w:r w:rsidR="00CC5D77" w:rsidRPr="009168AA">
        <w:rPr>
          <w:rFonts w:cs="Calibri"/>
          <w:i/>
          <w:sz w:val="22"/>
          <w:szCs w:val="22"/>
        </w:rPr>
        <w:t>ihari</w:t>
      </w:r>
      <w:proofErr w:type="spellEnd"/>
      <w:r w:rsidR="00CC5D77" w:rsidRPr="009168AA">
        <w:rPr>
          <w:rFonts w:cs="Calibri"/>
          <w:sz w:val="22"/>
          <w:szCs w:val="22"/>
        </w:rPr>
        <w:t xml:space="preserve"> / the hen does not crow in the presence of the rooster.</w:t>
      </w:r>
    </w:p>
    <w:p w14:paraId="42603A03" w14:textId="77777777" w:rsidR="00234B1D" w:rsidRPr="009168AA" w:rsidRDefault="00234B1D" w:rsidP="005516A4">
      <w:pPr>
        <w:rPr>
          <w:rFonts w:ascii="Calibri" w:hAnsi="Calibri" w:cs="Calibri"/>
          <w:sz w:val="22"/>
          <w:szCs w:val="22"/>
        </w:rPr>
      </w:pPr>
    </w:p>
    <w:p w14:paraId="3ABEF71B" w14:textId="00F8EF36" w:rsidR="005333E8" w:rsidRPr="009168AA" w:rsidRDefault="005333E8" w:rsidP="005333E8">
      <w:pPr>
        <w:rPr>
          <w:rFonts w:ascii="Calibri" w:hAnsi="Calibri" w:cs="Calibri"/>
          <w:sz w:val="22"/>
          <w:szCs w:val="22"/>
          <w:u w:val="single"/>
        </w:rPr>
      </w:pPr>
      <w:r w:rsidRPr="009168AA">
        <w:rPr>
          <w:rFonts w:ascii="Calibri" w:hAnsi="Calibri" w:cs="Calibri"/>
          <w:sz w:val="22"/>
          <w:szCs w:val="22"/>
          <w:u w:val="single"/>
        </w:rPr>
        <w:t>Whole group work (</w:t>
      </w:r>
      <w:r w:rsidR="009168AA" w:rsidRPr="009168AA">
        <w:rPr>
          <w:rFonts w:ascii="Calibri" w:hAnsi="Calibri" w:cs="Calibri"/>
          <w:sz w:val="22"/>
          <w:szCs w:val="22"/>
          <w:u w:val="single"/>
        </w:rPr>
        <w:t>2</w:t>
      </w:r>
      <w:r w:rsidRPr="009168AA">
        <w:rPr>
          <w:rFonts w:ascii="Calibri" w:hAnsi="Calibri" w:cs="Calibri"/>
          <w:sz w:val="22"/>
          <w:szCs w:val="22"/>
          <w:u w:val="single"/>
        </w:rPr>
        <w:t>5 minutes)</w:t>
      </w:r>
    </w:p>
    <w:p w14:paraId="69C2DD95" w14:textId="77777777" w:rsidR="00677FB4" w:rsidRPr="009168AA" w:rsidRDefault="00677FB4" w:rsidP="00234B1D">
      <w:pPr>
        <w:rPr>
          <w:rFonts w:ascii="Calibri" w:hAnsi="Calibri" w:cs="Calibri"/>
          <w:sz w:val="22"/>
          <w:szCs w:val="22"/>
        </w:rPr>
      </w:pPr>
    </w:p>
    <w:p w14:paraId="1FCE9977" w14:textId="295E4F1C" w:rsidR="00375EF6" w:rsidRPr="009168AA" w:rsidRDefault="0076023F" w:rsidP="00041385">
      <w:pPr>
        <w:pStyle w:val="ListParagraph"/>
        <w:numPr>
          <w:ilvl w:val="0"/>
          <w:numId w:val="32"/>
        </w:numPr>
        <w:rPr>
          <w:rFonts w:ascii="Calibri" w:hAnsi="Calibri" w:cs="Calibri"/>
          <w:sz w:val="22"/>
          <w:szCs w:val="22"/>
        </w:rPr>
      </w:pPr>
      <w:r w:rsidRPr="009168AA">
        <w:rPr>
          <w:rFonts w:ascii="Calibri" w:hAnsi="Calibri" w:cs="Calibri"/>
          <w:sz w:val="22"/>
          <w:szCs w:val="22"/>
        </w:rPr>
        <w:t>A</w:t>
      </w:r>
      <w:r w:rsidR="009168AA" w:rsidRPr="009168AA">
        <w:rPr>
          <w:rFonts w:ascii="Calibri" w:hAnsi="Calibri" w:cs="Calibri"/>
          <w:sz w:val="22"/>
          <w:szCs w:val="22"/>
        </w:rPr>
        <w:t xml:space="preserve">sk a few </w:t>
      </w:r>
      <w:r w:rsidR="00ED4DDD" w:rsidRPr="009168AA">
        <w:rPr>
          <w:rFonts w:ascii="Calibri" w:hAnsi="Calibri" w:cs="Calibri"/>
          <w:sz w:val="22"/>
          <w:szCs w:val="22"/>
        </w:rPr>
        <w:t xml:space="preserve">pairs to share </w:t>
      </w:r>
      <w:r w:rsidR="005333E8" w:rsidRPr="009168AA">
        <w:rPr>
          <w:rFonts w:ascii="Calibri" w:hAnsi="Calibri" w:cs="Calibri"/>
          <w:sz w:val="22"/>
          <w:szCs w:val="22"/>
        </w:rPr>
        <w:t xml:space="preserve">brief </w:t>
      </w:r>
      <w:r w:rsidRPr="009168AA">
        <w:rPr>
          <w:rFonts w:ascii="Calibri" w:hAnsi="Calibri" w:cs="Calibri"/>
          <w:sz w:val="22"/>
          <w:szCs w:val="22"/>
        </w:rPr>
        <w:t xml:space="preserve">examples with the </w:t>
      </w:r>
      <w:r w:rsidR="00ED4DDD" w:rsidRPr="009168AA">
        <w:rPr>
          <w:rFonts w:ascii="Calibri" w:hAnsi="Calibri" w:cs="Calibri"/>
          <w:sz w:val="22"/>
          <w:szCs w:val="22"/>
        </w:rPr>
        <w:t>whole group</w:t>
      </w:r>
      <w:r w:rsidRPr="009168AA">
        <w:rPr>
          <w:rFonts w:ascii="Calibri" w:hAnsi="Calibri" w:cs="Calibri"/>
          <w:sz w:val="22"/>
          <w:szCs w:val="22"/>
        </w:rPr>
        <w:t>.</w:t>
      </w:r>
    </w:p>
    <w:p w14:paraId="579A56DE" w14:textId="53E22533" w:rsidR="00234B1D" w:rsidRPr="009168AA" w:rsidRDefault="005333E8" w:rsidP="00041385">
      <w:pPr>
        <w:pStyle w:val="ListParagraph"/>
        <w:numPr>
          <w:ilvl w:val="0"/>
          <w:numId w:val="32"/>
        </w:numPr>
        <w:rPr>
          <w:rFonts w:ascii="Calibri" w:hAnsi="Calibri" w:cs="Calibri"/>
          <w:sz w:val="22"/>
          <w:szCs w:val="22"/>
        </w:rPr>
      </w:pPr>
      <w:r w:rsidRPr="009168AA">
        <w:rPr>
          <w:rFonts w:ascii="Calibri" w:hAnsi="Calibri" w:cs="Calibri"/>
          <w:sz w:val="22"/>
          <w:szCs w:val="22"/>
        </w:rPr>
        <w:t>Finish with a group discussion on the following questions:</w:t>
      </w:r>
    </w:p>
    <w:p w14:paraId="690919BF" w14:textId="19DE05D2" w:rsidR="0076023F" w:rsidRPr="009168AA" w:rsidRDefault="00741588" w:rsidP="00F951AB">
      <w:pPr>
        <w:pStyle w:val="ListParagraph"/>
        <w:widowControl w:val="0"/>
        <w:numPr>
          <w:ilvl w:val="1"/>
          <w:numId w:val="21"/>
        </w:numPr>
        <w:contextualSpacing w:val="0"/>
        <w:rPr>
          <w:rFonts w:ascii="Calibri" w:hAnsi="Calibri" w:cs="Calibri"/>
          <w:sz w:val="22"/>
          <w:szCs w:val="22"/>
        </w:rPr>
      </w:pPr>
      <w:r w:rsidRPr="009168AA">
        <w:rPr>
          <w:rFonts w:ascii="Calibri" w:hAnsi="Calibri" w:cs="Calibri"/>
          <w:sz w:val="22"/>
          <w:szCs w:val="22"/>
        </w:rPr>
        <w:t>Which gender norms should we keep?</w:t>
      </w:r>
    </w:p>
    <w:p w14:paraId="7D0E5B2E" w14:textId="12800814" w:rsidR="0076023F" w:rsidRPr="009168AA" w:rsidRDefault="00741588" w:rsidP="00F951AB">
      <w:pPr>
        <w:pStyle w:val="ListParagraph"/>
        <w:widowControl w:val="0"/>
        <w:numPr>
          <w:ilvl w:val="1"/>
          <w:numId w:val="21"/>
        </w:numPr>
        <w:contextualSpacing w:val="0"/>
        <w:rPr>
          <w:rFonts w:ascii="Calibri" w:hAnsi="Calibri" w:cs="Calibri"/>
          <w:sz w:val="22"/>
          <w:szCs w:val="22"/>
        </w:rPr>
      </w:pPr>
      <w:r w:rsidRPr="009168AA">
        <w:rPr>
          <w:rFonts w:ascii="Calibri" w:hAnsi="Calibri" w:cs="Calibri"/>
          <w:sz w:val="22"/>
          <w:szCs w:val="22"/>
        </w:rPr>
        <w:t xml:space="preserve">Which gender norms should we do away with? </w:t>
      </w:r>
    </w:p>
    <w:p w14:paraId="2ACCEE5F" w14:textId="77777777" w:rsidR="0076023F" w:rsidRPr="009168AA" w:rsidRDefault="0076023F" w:rsidP="00F951AB">
      <w:pPr>
        <w:pStyle w:val="ListParagraph"/>
        <w:widowControl w:val="0"/>
        <w:numPr>
          <w:ilvl w:val="1"/>
          <w:numId w:val="21"/>
        </w:numPr>
        <w:contextualSpacing w:val="0"/>
        <w:rPr>
          <w:rFonts w:ascii="Calibri" w:hAnsi="Calibri" w:cs="Calibri"/>
          <w:sz w:val="22"/>
          <w:szCs w:val="22"/>
        </w:rPr>
      </w:pPr>
      <w:r w:rsidRPr="009168AA">
        <w:rPr>
          <w:rFonts w:ascii="Calibri" w:hAnsi="Calibri" w:cs="Calibri"/>
          <w:sz w:val="22"/>
          <w:szCs w:val="22"/>
        </w:rPr>
        <w:t>How do you want to raise your own children?</w:t>
      </w:r>
    </w:p>
    <w:p w14:paraId="5404348D" w14:textId="77777777" w:rsidR="00A66E34" w:rsidRPr="009168AA" w:rsidRDefault="00A66E34" w:rsidP="0076023F">
      <w:pPr>
        <w:rPr>
          <w:rFonts w:ascii="Calibri" w:hAnsi="Calibri" w:cs="Calibri"/>
          <w:sz w:val="22"/>
          <w:szCs w:val="22"/>
        </w:rPr>
      </w:pPr>
    </w:p>
    <w:p w14:paraId="23540323" w14:textId="28E37FF7" w:rsidR="0076023F" w:rsidRPr="009168AA" w:rsidRDefault="00A66E34" w:rsidP="0076023F">
      <w:pPr>
        <w:rPr>
          <w:rFonts w:ascii="Calibri" w:hAnsi="Calibri" w:cs="Calibri"/>
          <w:b/>
          <w:sz w:val="22"/>
          <w:szCs w:val="22"/>
        </w:rPr>
      </w:pPr>
      <w:r w:rsidRPr="009168AA">
        <w:rPr>
          <w:rFonts w:ascii="Calibri" w:hAnsi="Calibri" w:cs="Calibri"/>
          <w:b/>
          <w:sz w:val="22"/>
          <w:szCs w:val="22"/>
        </w:rPr>
        <w:t>2. Key message</w:t>
      </w:r>
      <w:r w:rsidR="00072C64" w:rsidRPr="009168AA">
        <w:rPr>
          <w:rFonts w:ascii="Calibri" w:hAnsi="Calibri" w:cs="Calibri"/>
          <w:b/>
          <w:sz w:val="22"/>
          <w:szCs w:val="22"/>
        </w:rPr>
        <w:t>:</w:t>
      </w:r>
    </w:p>
    <w:p w14:paraId="3AB0F6AE" w14:textId="77777777" w:rsidR="00072C64" w:rsidRPr="009168AA" w:rsidRDefault="00072C64" w:rsidP="0076023F">
      <w:pPr>
        <w:rPr>
          <w:rFonts w:ascii="Calibri" w:hAnsi="Calibri" w:cs="Calibri"/>
          <w:sz w:val="22"/>
          <w:szCs w:val="22"/>
        </w:rPr>
      </w:pPr>
    </w:p>
    <w:p w14:paraId="31F443C8" w14:textId="3F90518E" w:rsidR="00072C64" w:rsidRPr="009168AA" w:rsidRDefault="007D2C20" w:rsidP="0076023F">
      <w:pPr>
        <w:rPr>
          <w:rFonts w:ascii="Calibri" w:hAnsi="Calibri" w:cs="Calibri"/>
          <w:sz w:val="22"/>
          <w:szCs w:val="22"/>
        </w:rPr>
      </w:pPr>
      <w:r w:rsidRPr="009168AA">
        <w:rPr>
          <w:rFonts w:ascii="Calibri" w:hAnsi="Calibri" w:cs="Calibri"/>
          <w:sz w:val="22"/>
          <w:szCs w:val="22"/>
        </w:rPr>
        <w:t>How boys and girls behave</w:t>
      </w:r>
      <w:r w:rsidR="00072C64" w:rsidRPr="009168AA">
        <w:rPr>
          <w:rFonts w:ascii="Calibri" w:hAnsi="Calibri" w:cs="Calibri"/>
          <w:sz w:val="22"/>
          <w:szCs w:val="22"/>
        </w:rPr>
        <w:t xml:space="preserve"> is learned</w:t>
      </w:r>
      <w:r w:rsidR="008E3738" w:rsidRPr="009168AA">
        <w:rPr>
          <w:rFonts w:ascii="Calibri" w:hAnsi="Calibri" w:cs="Calibri"/>
          <w:sz w:val="22"/>
          <w:szCs w:val="22"/>
        </w:rPr>
        <w:t xml:space="preserve"> growing up</w:t>
      </w:r>
      <w:r w:rsidR="00072C64" w:rsidRPr="009168AA">
        <w:rPr>
          <w:rFonts w:ascii="Calibri" w:hAnsi="Calibri" w:cs="Calibri"/>
          <w:sz w:val="22"/>
          <w:szCs w:val="22"/>
        </w:rPr>
        <w:t xml:space="preserve">. Rules on how to be a good boy or a good girl change over time. </w:t>
      </w:r>
      <w:r w:rsidR="000F1BF3" w:rsidRPr="009168AA">
        <w:rPr>
          <w:rFonts w:ascii="Calibri" w:hAnsi="Calibri" w:cs="Calibri"/>
          <w:sz w:val="22"/>
          <w:szCs w:val="22"/>
        </w:rPr>
        <w:t>S</w:t>
      </w:r>
      <w:r w:rsidR="00072C64" w:rsidRPr="009168AA">
        <w:rPr>
          <w:rFonts w:ascii="Calibri" w:hAnsi="Calibri" w:cs="Calibri"/>
          <w:sz w:val="22"/>
          <w:szCs w:val="22"/>
        </w:rPr>
        <w:t xml:space="preserve">ociety plays a big role in how </w:t>
      </w:r>
      <w:r w:rsidR="000F1BF3" w:rsidRPr="009168AA">
        <w:rPr>
          <w:rFonts w:ascii="Calibri" w:hAnsi="Calibri" w:cs="Calibri"/>
          <w:sz w:val="22"/>
          <w:szCs w:val="22"/>
        </w:rPr>
        <w:t xml:space="preserve">gender </w:t>
      </w:r>
      <w:r w:rsidR="00072C64" w:rsidRPr="009168AA">
        <w:rPr>
          <w:rFonts w:ascii="Calibri" w:hAnsi="Calibri" w:cs="Calibri"/>
          <w:sz w:val="22"/>
          <w:szCs w:val="22"/>
        </w:rPr>
        <w:t xml:space="preserve">stereotypes are reinforced </w:t>
      </w:r>
      <w:r w:rsidR="000F1BF3" w:rsidRPr="009168AA">
        <w:rPr>
          <w:rFonts w:ascii="Calibri" w:hAnsi="Calibri" w:cs="Calibri"/>
          <w:sz w:val="22"/>
          <w:szCs w:val="22"/>
        </w:rPr>
        <w:t xml:space="preserve">and </w:t>
      </w:r>
      <w:r w:rsidR="00072C64" w:rsidRPr="009168AA">
        <w:rPr>
          <w:rFonts w:ascii="Calibri" w:hAnsi="Calibri" w:cs="Calibri"/>
          <w:sz w:val="22"/>
          <w:szCs w:val="22"/>
        </w:rPr>
        <w:t xml:space="preserve">challenged. If you are more aware of how this happens, you can make different choices for your own children. </w:t>
      </w:r>
    </w:p>
    <w:p w14:paraId="2AFE20FB" w14:textId="77777777" w:rsidR="008C066D" w:rsidRPr="009168AA" w:rsidRDefault="008C066D" w:rsidP="008C066D">
      <w:pPr>
        <w:rPr>
          <w:rFonts w:ascii="Calibri" w:hAnsi="Calibri" w:cs="Calibri"/>
          <w:sz w:val="22"/>
          <w:szCs w:val="22"/>
        </w:rPr>
      </w:pPr>
    </w:p>
    <w:p w14:paraId="3F5AAF9F" w14:textId="2C470491" w:rsidR="00A66E34" w:rsidRPr="009168AA" w:rsidRDefault="00A66E34" w:rsidP="008C066D">
      <w:pPr>
        <w:rPr>
          <w:rFonts w:ascii="Calibri" w:hAnsi="Calibri" w:cs="Calibri"/>
          <w:b/>
          <w:sz w:val="22"/>
          <w:szCs w:val="22"/>
        </w:rPr>
      </w:pPr>
      <w:r w:rsidRPr="009168AA">
        <w:rPr>
          <w:rFonts w:ascii="Calibri" w:hAnsi="Calibri" w:cs="Calibri"/>
          <w:b/>
          <w:sz w:val="22"/>
          <w:szCs w:val="22"/>
        </w:rPr>
        <w:t xml:space="preserve">3. Notes </w:t>
      </w:r>
      <w:r w:rsidR="00375EF6" w:rsidRPr="009168AA">
        <w:rPr>
          <w:rFonts w:ascii="Calibri" w:hAnsi="Calibri" w:cs="Calibri"/>
          <w:b/>
          <w:sz w:val="22"/>
          <w:szCs w:val="22"/>
        </w:rPr>
        <w:t xml:space="preserve">for </w:t>
      </w:r>
      <w:r w:rsidRPr="009168AA">
        <w:rPr>
          <w:rFonts w:ascii="Calibri" w:hAnsi="Calibri" w:cs="Calibri"/>
          <w:b/>
          <w:sz w:val="22"/>
          <w:szCs w:val="22"/>
        </w:rPr>
        <w:t>facilitator</w:t>
      </w:r>
      <w:r w:rsidR="000F1BF3" w:rsidRPr="009168AA">
        <w:rPr>
          <w:rFonts w:ascii="Calibri" w:hAnsi="Calibri" w:cs="Calibri"/>
          <w:b/>
          <w:sz w:val="22"/>
          <w:szCs w:val="22"/>
        </w:rPr>
        <w:t>s</w:t>
      </w:r>
    </w:p>
    <w:p w14:paraId="15104B05" w14:textId="77777777" w:rsidR="00A66E34" w:rsidRPr="009168AA" w:rsidRDefault="00A66E34" w:rsidP="008C066D">
      <w:pPr>
        <w:rPr>
          <w:rFonts w:ascii="Calibri" w:hAnsi="Calibri" w:cs="Calibri"/>
          <w:sz w:val="22"/>
          <w:szCs w:val="22"/>
        </w:rPr>
      </w:pPr>
    </w:p>
    <w:tbl>
      <w:tblPr>
        <w:tblpPr w:leftFromText="180" w:rightFromText="180" w:bottomFromText="160" w:vertAnchor="text" w:horzAnchor="margin" w:tblpY="121"/>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A66E34" w:rsidRPr="009168AA" w14:paraId="479C67EA" w14:textId="77777777" w:rsidTr="009168AA">
        <w:trPr>
          <w:trHeight w:val="1550"/>
        </w:trPr>
        <w:tc>
          <w:tcPr>
            <w:tcW w:w="9334" w:type="dxa"/>
            <w:tcBorders>
              <w:top w:val="single" w:sz="4" w:space="0" w:color="auto"/>
              <w:left w:val="single" w:sz="4" w:space="0" w:color="auto"/>
              <w:bottom w:val="single" w:sz="4" w:space="0" w:color="auto"/>
              <w:right w:val="single" w:sz="4" w:space="0" w:color="auto"/>
            </w:tcBorders>
            <w:hideMark/>
          </w:tcPr>
          <w:p w14:paraId="6E21BE5E" w14:textId="327FC572" w:rsidR="00A66E34" w:rsidRPr="009168AA" w:rsidRDefault="00A66E34">
            <w:pPr>
              <w:tabs>
                <w:tab w:val="left" w:pos="3240"/>
              </w:tabs>
              <w:rPr>
                <w:rFonts w:ascii="Calibri" w:hAnsi="Calibri" w:cs="Calibri"/>
                <w:color w:val="222222"/>
                <w:sz w:val="22"/>
                <w:szCs w:val="22"/>
                <w:shd w:val="clear" w:color="auto" w:fill="FFFFFF"/>
              </w:rPr>
            </w:pPr>
            <w:r w:rsidRPr="009168AA">
              <w:rPr>
                <w:rFonts w:ascii="Calibri" w:hAnsi="Calibri" w:cs="Calibri"/>
                <w:sz w:val="22"/>
                <w:szCs w:val="22"/>
              </w:rPr>
              <w:t xml:space="preserve">Gender socialisation </w:t>
            </w:r>
            <w:r w:rsidRPr="009168AA">
              <w:rPr>
                <w:rFonts w:ascii="Calibri" w:hAnsi="Calibri" w:cs="Calibri"/>
                <w:color w:val="222222"/>
                <w:sz w:val="22"/>
                <w:szCs w:val="22"/>
                <w:shd w:val="clear" w:color="auto" w:fill="FFFFFF"/>
              </w:rPr>
              <w:t xml:space="preserve">is the process </w:t>
            </w:r>
            <w:r w:rsidR="000F1BF3" w:rsidRPr="009168AA">
              <w:rPr>
                <w:rFonts w:ascii="Calibri" w:hAnsi="Calibri" w:cs="Calibri"/>
                <w:color w:val="222222"/>
                <w:sz w:val="22"/>
                <w:szCs w:val="22"/>
                <w:shd w:val="clear" w:color="auto" w:fill="FFFFFF"/>
              </w:rPr>
              <w:t xml:space="preserve">by which we </w:t>
            </w:r>
            <w:r w:rsidRPr="009168AA">
              <w:rPr>
                <w:rFonts w:ascii="Calibri" w:hAnsi="Calibri" w:cs="Calibri"/>
                <w:color w:val="222222"/>
                <w:sz w:val="22"/>
                <w:szCs w:val="22"/>
                <w:shd w:val="clear" w:color="auto" w:fill="FFFFFF"/>
              </w:rPr>
              <w:t>learn social expectations associated with sex.</w:t>
            </w:r>
          </w:p>
          <w:p w14:paraId="43862321" w14:textId="77777777" w:rsidR="000F1BF3" w:rsidRPr="009168AA" w:rsidRDefault="000F1BF3">
            <w:pPr>
              <w:tabs>
                <w:tab w:val="left" w:pos="3240"/>
              </w:tabs>
              <w:rPr>
                <w:rFonts w:ascii="Calibri" w:hAnsi="Calibri" w:cs="Calibri"/>
                <w:color w:val="222222"/>
                <w:sz w:val="22"/>
                <w:szCs w:val="22"/>
                <w:shd w:val="clear" w:color="auto" w:fill="FFFFFF"/>
              </w:rPr>
            </w:pPr>
          </w:p>
          <w:p w14:paraId="66B12393" w14:textId="0BFE884D" w:rsidR="00ED4DDD" w:rsidRPr="009168AA" w:rsidRDefault="00A66E34">
            <w:pPr>
              <w:tabs>
                <w:tab w:val="left" w:pos="3240"/>
              </w:tabs>
              <w:rPr>
                <w:rFonts w:ascii="Calibri" w:hAnsi="Calibri" w:cs="Calibri"/>
                <w:sz w:val="22"/>
                <w:szCs w:val="22"/>
              </w:rPr>
            </w:pPr>
            <w:r w:rsidRPr="009168AA">
              <w:rPr>
                <w:rFonts w:ascii="Calibri" w:hAnsi="Calibri" w:cs="Calibri"/>
                <w:sz w:val="22"/>
                <w:szCs w:val="22"/>
              </w:rPr>
              <w:t xml:space="preserve">From birth, we socialise girls and boys differently. </w:t>
            </w:r>
          </w:p>
          <w:p w14:paraId="3EBFA73F" w14:textId="77777777" w:rsidR="000F1BF3" w:rsidRPr="009168AA" w:rsidRDefault="000F1BF3">
            <w:pPr>
              <w:tabs>
                <w:tab w:val="left" w:pos="3240"/>
              </w:tabs>
              <w:rPr>
                <w:rFonts w:ascii="Calibri" w:hAnsi="Calibri" w:cs="Calibri"/>
                <w:sz w:val="22"/>
                <w:szCs w:val="22"/>
              </w:rPr>
            </w:pPr>
          </w:p>
          <w:p w14:paraId="1F910FC4" w14:textId="5B94ED34" w:rsidR="00A66E34" w:rsidRPr="009168AA" w:rsidRDefault="00A66E34">
            <w:pPr>
              <w:tabs>
                <w:tab w:val="left" w:pos="3240"/>
              </w:tabs>
              <w:rPr>
                <w:rFonts w:ascii="Calibri" w:hAnsi="Calibri" w:cs="Calibri"/>
                <w:sz w:val="22"/>
                <w:szCs w:val="22"/>
              </w:rPr>
            </w:pPr>
            <w:r w:rsidRPr="009168AA">
              <w:rPr>
                <w:rFonts w:ascii="Calibri" w:hAnsi="Calibri" w:cs="Calibri"/>
                <w:sz w:val="22"/>
                <w:szCs w:val="22"/>
              </w:rPr>
              <w:t xml:space="preserve">In Rwandan culture, girls are taught to be passive, submissive, homely and quiet. They are taught to be good hosts and to undertake activities within the household, such as cooking and cleaning. </w:t>
            </w:r>
            <w:r w:rsidR="00ED4DDD" w:rsidRPr="009168AA">
              <w:rPr>
                <w:rFonts w:ascii="Calibri" w:hAnsi="Calibri" w:cs="Calibri"/>
                <w:sz w:val="22"/>
                <w:szCs w:val="22"/>
              </w:rPr>
              <w:t xml:space="preserve"> At the same time, Rwanda is proud to host the </w:t>
            </w:r>
            <w:r w:rsidR="000F1BF3" w:rsidRPr="009168AA">
              <w:rPr>
                <w:rFonts w:ascii="Calibri" w:hAnsi="Calibri" w:cs="Calibri"/>
                <w:sz w:val="22"/>
                <w:szCs w:val="22"/>
              </w:rPr>
              <w:t xml:space="preserve">highest number of </w:t>
            </w:r>
            <w:r w:rsidR="00ED4DDD" w:rsidRPr="009168AA">
              <w:rPr>
                <w:rFonts w:ascii="Calibri" w:hAnsi="Calibri" w:cs="Calibri"/>
                <w:sz w:val="22"/>
                <w:szCs w:val="22"/>
              </w:rPr>
              <w:t xml:space="preserve">female parliamentarians in the world, and to </w:t>
            </w:r>
            <w:r w:rsidR="000F1BF3" w:rsidRPr="009168AA">
              <w:rPr>
                <w:rFonts w:ascii="Calibri" w:hAnsi="Calibri" w:cs="Calibri"/>
                <w:sz w:val="22"/>
                <w:szCs w:val="22"/>
              </w:rPr>
              <w:t xml:space="preserve">exercise </w:t>
            </w:r>
            <w:r w:rsidR="00ED4DDD" w:rsidRPr="009168AA">
              <w:rPr>
                <w:rFonts w:ascii="Calibri" w:hAnsi="Calibri" w:cs="Calibri"/>
                <w:sz w:val="22"/>
                <w:szCs w:val="22"/>
              </w:rPr>
              <w:t xml:space="preserve">advanced gender laws. </w:t>
            </w:r>
            <w:r w:rsidR="000F1BF3" w:rsidRPr="009168AA">
              <w:rPr>
                <w:rFonts w:ascii="Calibri" w:hAnsi="Calibri" w:cs="Calibri"/>
                <w:sz w:val="22"/>
                <w:szCs w:val="22"/>
              </w:rPr>
              <w:t>M</w:t>
            </w:r>
            <w:r w:rsidR="00ED4DDD" w:rsidRPr="009168AA">
              <w:rPr>
                <w:rFonts w:ascii="Calibri" w:hAnsi="Calibri" w:cs="Calibri"/>
                <w:sz w:val="22"/>
                <w:szCs w:val="22"/>
              </w:rPr>
              <w:t>any agree that</w:t>
            </w:r>
            <w:r w:rsidR="000F1BF3" w:rsidRPr="009168AA">
              <w:rPr>
                <w:rFonts w:ascii="Calibri" w:hAnsi="Calibri" w:cs="Calibri"/>
                <w:sz w:val="22"/>
                <w:szCs w:val="22"/>
              </w:rPr>
              <w:t xml:space="preserve"> a lot remains to be improved</w:t>
            </w:r>
            <w:r w:rsidR="00ED4DDD" w:rsidRPr="009168AA">
              <w:rPr>
                <w:rFonts w:ascii="Calibri" w:hAnsi="Calibri" w:cs="Calibri"/>
                <w:sz w:val="22"/>
                <w:szCs w:val="22"/>
              </w:rPr>
              <w:t xml:space="preserve"> for women in rural areas.</w:t>
            </w:r>
          </w:p>
          <w:p w14:paraId="48DA4431" w14:textId="77777777" w:rsidR="00ED4DDD" w:rsidRPr="009168AA" w:rsidRDefault="00ED4DDD">
            <w:pPr>
              <w:tabs>
                <w:tab w:val="left" w:pos="3240"/>
              </w:tabs>
              <w:rPr>
                <w:rFonts w:ascii="Calibri" w:hAnsi="Calibri" w:cs="Calibri"/>
                <w:sz w:val="22"/>
                <w:szCs w:val="22"/>
              </w:rPr>
            </w:pPr>
          </w:p>
          <w:p w14:paraId="11B7EE07" w14:textId="7B5CC78B" w:rsidR="000F1BF3" w:rsidRPr="009168AA" w:rsidRDefault="000F1BF3">
            <w:pPr>
              <w:tabs>
                <w:tab w:val="left" w:pos="3240"/>
              </w:tabs>
              <w:rPr>
                <w:rFonts w:ascii="Calibri" w:hAnsi="Calibri" w:cs="Calibri"/>
                <w:sz w:val="22"/>
                <w:szCs w:val="22"/>
              </w:rPr>
            </w:pPr>
            <w:r w:rsidRPr="009168AA">
              <w:rPr>
                <w:rFonts w:ascii="Calibri" w:hAnsi="Calibri" w:cs="Calibri"/>
                <w:sz w:val="22"/>
                <w:szCs w:val="22"/>
              </w:rPr>
              <w:t>O</w:t>
            </w:r>
            <w:r w:rsidR="00A66E34" w:rsidRPr="009168AA">
              <w:rPr>
                <w:rFonts w:ascii="Calibri" w:hAnsi="Calibri" w:cs="Calibri"/>
                <w:sz w:val="22"/>
                <w:szCs w:val="22"/>
              </w:rPr>
              <w:t xml:space="preserve">n the other hand, </w:t>
            </w:r>
            <w:r w:rsidRPr="009168AA">
              <w:rPr>
                <w:rFonts w:ascii="Calibri" w:hAnsi="Calibri" w:cs="Calibri"/>
                <w:sz w:val="22"/>
                <w:szCs w:val="22"/>
              </w:rPr>
              <w:t xml:space="preserve">boys </w:t>
            </w:r>
            <w:r w:rsidR="00A66E34" w:rsidRPr="009168AA">
              <w:rPr>
                <w:rFonts w:ascii="Calibri" w:hAnsi="Calibri" w:cs="Calibri"/>
                <w:sz w:val="22"/>
                <w:szCs w:val="22"/>
              </w:rPr>
              <w:t>are taught to be tough, to be protective of their sisters, and to do chores that require more physical strength, such as fetching water or chopping firewood.</w:t>
            </w:r>
          </w:p>
          <w:p w14:paraId="1B16902C" w14:textId="528349ED" w:rsidR="00A66E34" w:rsidRPr="009168AA" w:rsidRDefault="00A66E34">
            <w:pPr>
              <w:tabs>
                <w:tab w:val="left" w:pos="3240"/>
              </w:tabs>
              <w:rPr>
                <w:rFonts w:ascii="Calibri" w:hAnsi="Calibri" w:cs="Calibri"/>
                <w:sz w:val="22"/>
                <w:szCs w:val="22"/>
              </w:rPr>
            </w:pPr>
            <w:r w:rsidRPr="009168AA">
              <w:rPr>
                <w:rFonts w:ascii="Calibri" w:hAnsi="Calibri" w:cs="Calibri"/>
                <w:sz w:val="22"/>
                <w:szCs w:val="22"/>
              </w:rPr>
              <w:t xml:space="preserve"> </w:t>
            </w:r>
          </w:p>
          <w:p w14:paraId="4BA5A3C7" w14:textId="384C2404" w:rsidR="00A66E34" w:rsidRPr="009168AA" w:rsidRDefault="00A66E34">
            <w:pPr>
              <w:tabs>
                <w:tab w:val="left" w:pos="3240"/>
              </w:tabs>
              <w:rPr>
                <w:rFonts w:ascii="Calibri" w:hAnsi="Calibri" w:cs="Calibri"/>
                <w:sz w:val="22"/>
                <w:szCs w:val="22"/>
              </w:rPr>
            </w:pPr>
            <w:r w:rsidRPr="009168AA">
              <w:rPr>
                <w:rFonts w:ascii="Calibri" w:hAnsi="Calibri" w:cs="Calibri"/>
                <w:sz w:val="22"/>
                <w:szCs w:val="22"/>
              </w:rPr>
              <w:t xml:space="preserve">Girls are taught to be like their mothers, while boys are taught to be like their fathers. </w:t>
            </w:r>
          </w:p>
          <w:p w14:paraId="5C0E8305" w14:textId="77777777" w:rsidR="00A66E34" w:rsidRPr="009168AA" w:rsidRDefault="00A66E34">
            <w:pPr>
              <w:tabs>
                <w:tab w:val="left" w:pos="3240"/>
              </w:tabs>
              <w:rPr>
                <w:rFonts w:ascii="Calibri" w:hAnsi="Calibri" w:cs="Calibri"/>
                <w:sz w:val="22"/>
                <w:szCs w:val="22"/>
              </w:rPr>
            </w:pPr>
          </w:p>
          <w:p w14:paraId="55D0CB1E" w14:textId="5F39803A" w:rsidR="00A66E34" w:rsidRPr="009168AA" w:rsidRDefault="000F1BF3">
            <w:pPr>
              <w:tabs>
                <w:tab w:val="left" w:pos="3240"/>
              </w:tabs>
              <w:rPr>
                <w:rFonts w:ascii="Calibri" w:hAnsi="Calibri" w:cs="Calibri"/>
                <w:sz w:val="22"/>
                <w:szCs w:val="22"/>
              </w:rPr>
            </w:pPr>
            <w:r w:rsidRPr="009168AA">
              <w:rPr>
                <w:rFonts w:ascii="Calibri" w:hAnsi="Calibri" w:cs="Calibri"/>
                <w:sz w:val="22"/>
                <w:szCs w:val="22"/>
              </w:rPr>
              <w:t xml:space="preserve">These </w:t>
            </w:r>
            <w:r w:rsidR="00761690" w:rsidRPr="009168AA">
              <w:rPr>
                <w:rFonts w:ascii="Calibri" w:hAnsi="Calibri" w:cs="Calibri"/>
                <w:sz w:val="22"/>
                <w:szCs w:val="22"/>
              </w:rPr>
              <w:t>behavioural</w:t>
            </w:r>
            <w:r w:rsidRPr="009168AA">
              <w:rPr>
                <w:rFonts w:ascii="Calibri" w:hAnsi="Calibri" w:cs="Calibri"/>
                <w:sz w:val="22"/>
                <w:szCs w:val="22"/>
              </w:rPr>
              <w:t xml:space="preserve"> rules </w:t>
            </w:r>
            <w:r w:rsidR="00A66E34" w:rsidRPr="009168AA">
              <w:rPr>
                <w:rFonts w:ascii="Calibri" w:hAnsi="Calibri" w:cs="Calibri"/>
                <w:sz w:val="22"/>
                <w:szCs w:val="22"/>
              </w:rPr>
              <w:t xml:space="preserve">are not written </w:t>
            </w:r>
            <w:r w:rsidR="00761690" w:rsidRPr="009168AA">
              <w:rPr>
                <w:rFonts w:ascii="Calibri" w:hAnsi="Calibri" w:cs="Calibri"/>
                <w:sz w:val="22"/>
                <w:szCs w:val="22"/>
              </w:rPr>
              <w:t>down</w:t>
            </w:r>
            <w:r w:rsidR="00A66E34" w:rsidRPr="009168AA">
              <w:rPr>
                <w:rFonts w:ascii="Calibri" w:hAnsi="Calibri" w:cs="Calibri"/>
                <w:sz w:val="22"/>
                <w:szCs w:val="22"/>
              </w:rPr>
              <w:t xml:space="preserve">, but </w:t>
            </w:r>
            <w:r w:rsidR="00761690" w:rsidRPr="009168AA">
              <w:rPr>
                <w:rFonts w:ascii="Calibri" w:hAnsi="Calibri" w:cs="Calibri"/>
                <w:sz w:val="22"/>
                <w:szCs w:val="22"/>
              </w:rPr>
              <w:t>they are still unconsciously learnt</w:t>
            </w:r>
            <w:r w:rsidR="00A66E34" w:rsidRPr="009168AA">
              <w:rPr>
                <w:rFonts w:ascii="Calibri" w:hAnsi="Calibri" w:cs="Calibri"/>
                <w:sz w:val="22"/>
                <w:szCs w:val="22"/>
              </w:rPr>
              <w:t xml:space="preserve">. </w:t>
            </w:r>
            <w:r w:rsidR="00761690" w:rsidRPr="009168AA">
              <w:rPr>
                <w:rFonts w:ascii="Calibri" w:hAnsi="Calibri" w:cs="Calibri"/>
                <w:sz w:val="22"/>
                <w:szCs w:val="22"/>
              </w:rPr>
              <w:t>Often, you only become aware of these rules when someone challenges them or when you see someone behaving differently.</w:t>
            </w:r>
          </w:p>
          <w:p w14:paraId="08628BDE" w14:textId="5D0A53F8" w:rsidR="00A66E34" w:rsidRPr="009168AA" w:rsidRDefault="00A66E34">
            <w:pPr>
              <w:tabs>
                <w:tab w:val="left" w:pos="720"/>
              </w:tabs>
              <w:spacing w:before="100" w:beforeAutospacing="1" w:after="100" w:afterAutospacing="1"/>
              <w:jc w:val="both"/>
              <w:rPr>
                <w:rFonts w:ascii="Calibri" w:hAnsi="Calibri" w:cs="Calibri"/>
                <w:sz w:val="22"/>
                <w:szCs w:val="22"/>
              </w:rPr>
            </w:pPr>
            <w:r w:rsidRPr="009168AA">
              <w:rPr>
                <w:rFonts w:ascii="Calibri" w:hAnsi="Calibri" w:cs="Calibri"/>
                <w:sz w:val="22"/>
                <w:szCs w:val="22"/>
              </w:rPr>
              <w:t xml:space="preserve">Read more </w:t>
            </w:r>
            <w:r w:rsidR="00375EF6" w:rsidRPr="009168AA">
              <w:rPr>
                <w:rFonts w:ascii="Calibri" w:hAnsi="Calibri" w:cs="Calibri"/>
                <w:sz w:val="22"/>
                <w:szCs w:val="22"/>
              </w:rPr>
              <w:t>o</w:t>
            </w:r>
            <w:r w:rsidRPr="009168AA">
              <w:rPr>
                <w:rFonts w:ascii="Calibri" w:hAnsi="Calibri" w:cs="Calibri"/>
                <w:sz w:val="22"/>
                <w:szCs w:val="22"/>
              </w:rPr>
              <w:t xml:space="preserve">n </w:t>
            </w:r>
            <w:hyperlink r:id="rId11" w:history="1">
              <w:r w:rsidRPr="009168AA">
                <w:rPr>
                  <w:rStyle w:val="Hyperlink"/>
                  <w:rFonts w:ascii="Calibri" w:hAnsi="Calibri" w:cs="Calibri"/>
                  <w:sz w:val="22"/>
                  <w:szCs w:val="22"/>
                </w:rPr>
                <w:t>Gender Stereotypes and the</w:t>
              </w:r>
              <w:bookmarkStart w:id="0" w:name="_GoBack"/>
              <w:bookmarkEnd w:id="0"/>
              <w:r w:rsidRPr="009168AA">
                <w:rPr>
                  <w:rStyle w:val="Hyperlink"/>
                  <w:rFonts w:ascii="Calibri" w:hAnsi="Calibri" w:cs="Calibri"/>
                  <w:sz w:val="22"/>
                  <w:szCs w:val="22"/>
                </w:rPr>
                <w:t xml:space="preserve"> </w:t>
              </w:r>
              <w:r w:rsidRPr="009168AA">
                <w:rPr>
                  <w:rStyle w:val="Hyperlink"/>
                  <w:rFonts w:ascii="Calibri" w:hAnsi="Calibri" w:cs="Calibri"/>
                  <w:sz w:val="22"/>
                  <w:szCs w:val="22"/>
                </w:rPr>
                <w:t>Sociali</w:t>
              </w:r>
              <w:r w:rsidR="00761690" w:rsidRPr="009168AA">
                <w:rPr>
                  <w:rStyle w:val="Hyperlink"/>
                  <w:rFonts w:ascii="Calibri" w:hAnsi="Calibri" w:cs="Calibri"/>
                  <w:sz w:val="22"/>
                  <w:szCs w:val="22"/>
                </w:rPr>
                <w:t>s</w:t>
              </w:r>
              <w:r w:rsidRPr="009168AA">
                <w:rPr>
                  <w:rStyle w:val="Hyperlink"/>
                  <w:rFonts w:ascii="Calibri" w:hAnsi="Calibri" w:cs="Calibri"/>
                  <w:sz w:val="22"/>
                  <w:szCs w:val="22"/>
                </w:rPr>
                <w:t>ation Process</w:t>
              </w:r>
            </w:hyperlink>
            <w:r w:rsidR="00761690" w:rsidRPr="009168AA">
              <w:rPr>
                <w:rStyle w:val="Hyperlink"/>
                <w:rFonts w:ascii="Calibri" w:hAnsi="Calibri" w:cs="Calibri"/>
                <w:sz w:val="22"/>
                <w:szCs w:val="22"/>
              </w:rPr>
              <w:t>.</w:t>
            </w:r>
          </w:p>
        </w:tc>
      </w:tr>
    </w:tbl>
    <w:p w14:paraId="564B528D" w14:textId="77777777" w:rsidR="00A66E34" w:rsidRPr="009168AA" w:rsidRDefault="00A66E34" w:rsidP="00A66E34">
      <w:pPr>
        <w:rPr>
          <w:rFonts w:ascii="Calibri" w:hAnsi="Calibri" w:cs="Calibri"/>
          <w:sz w:val="22"/>
          <w:szCs w:val="22"/>
        </w:rPr>
      </w:pPr>
    </w:p>
    <w:p w14:paraId="22AABD32" w14:textId="77777777" w:rsidR="00A66E34" w:rsidRPr="009168AA" w:rsidRDefault="00A66E34" w:rsidP="00A66E34">
      <w:pPr>
        <w:rPr>
          <w:rFonts w:ascii="Calibri" w:hAnsi="Calibri" w:cs="Calibri"/>
          <w:sz w:val="22"/>
          <w:szCs w:val="22"/>
        </w:rPr>
      </w:pPr>
      <w:r w:rsidRPr="009168AA">
        <w:rPr>
          <w:rFonts w:ascii="Calibri" w:hAnsi="Calibri" w:cs="Calibri"/>
          <w:sz w:val="22"/>
          <w:szCs w:val="22"/>
        </w:rPr>
        <w:t>On the website</w:t>
      </w:r>
    </w:p>
    <w:p w14:paraId="583608DE" w14:textId="77777777" w:rsidR="00072C64" w:rsidRPr="009168AA" w:rsidRDefault="00072C64" w:rsidP="00A66E34">
      <w:pPr>
        <w:rPr>
          <w:rFonts w:ascii="Calibri" w:hAnsi="Calibri" w:cs="Calibri"/>
          <w:sz w:val="22"/>
          <w:szCs w:val="22"/>
        </w:rPr>
      </w:pPr>
    </w:p>
    <w:p w14:paraId="0B28F611" w14:textId="511536B3" w:rsidR="00A66E34" w:rsidRPr="009168AA" w:rsidRDefault="00072C64" w:rsidP="00A66E34">
      <w:pPr>
        <w:rPr>
          <w:rFonts w:ascii="Calibri" w:hAnsi="Calibri" w:cs="Calibri"/>
          <w:b/>
          <w:sz w:val="22"/>
          <w:szCs w:val="22"/>
        </w:rPr>
      </w:pPr>
      <w:r w:rsidRPr="009168AA">
        <w:rPr>
          <w:rFonts w:ascii="Calibri" w:hAnsi="Calibri" w:cs="Calibri"/>
          <w:b/>
          <w:sz w:val="22"/>
          <w:szCs w:val="22"/>
        </w:rPr>
        <w:t>Boys and Girls</w:t>
      </w:r>
      <w:r w:rsidR="00761690" w:rsidRPr="009168AA">
        <w:rPr>
          <w:rFonts w:ascii="Calibri" w:hAnsi="Calibri" w:cs="Calibri"/>
          <w:b/>
          <w:sz w:val="22"/>
          <w:szCs w:val="22"/>
        </w:rPr>
        <w:t>:</w:t>
      </w:r>
      <w:r w:rsidRPr="009168AA">
        <w:rPr>
          <w:rFonts w:ascii="Calibri" w:hAnsi="Calibri" w:cs="Calibri"/>
          <w:b/>
          <w:sz w:val="22"/>
          <w:szCs w:val="22"/>
        </w:rPr>
        <w:t xml:space="preserve"> Dos and </w:t>
      </w:r>
      <w:proofErr w:type="spellStart"/>
      <w:r w:rsidRPr="009168AA">
        <w:rPr>
          <w:rFonts w:ascii="Calibri" w:hAnsi="Calibri" w:cs="Calibri"/>
          <w:b/>
          <w:sz w:val="22"/>
          <w:szCs w:val="22"/>
        </w:rPr>
        <w:t>Dont’s</w:t>
      </w:r>
      <w:proofErr w:type="spellEnd"/>
    </w:p>
    <w:p w14:paraId="2BFF116E" w14:textId="77777777" w:rsidR="00072C64" w:rsidRPr="009168AA" w:rsidRDefault="00072C64" w:rsidP="00A66E34">
      <w:pPr>
        <w:rPr>
          <w:rFonts w:ascii="Calibri" w:hAnsi="Calibri" w:cs="Calibri"/>
          <w:sz w:val="22"/>
          <w:szCs w:val="22"/>
        </w:rPr>
      </w:pPr>
    </w:p>
    <w:p w14:paraId="792D8683" w14:textId="2FB2FD81" w:rsidR="008C066D" w:rsidRPr="009168AA" w:rsidRDefault="00ED4DDD" w:rsidP="00ED4DDD">
      <w:pPr>
        <w:rPr>
          <w:rFonts w:ascii="Calibri" w:hAnsi="Calibri" w:cs="Calibri"/>
          <w:sz w:val="22"/>
          <w:szCs w:val="22"/>
        </w:rPr>
      </w:pPr>
      <w:r w:rsidRPr="009168AA">
        <w:rPr>
          <w:rFonts w:ascii="Calibri" w:hAnsi="Calibri" w:cs="Calibri"/>
          <w:sz w:val="22"/>
          <w:szCs w:val="22"/>
        </w:rPr>
        <w:t>From birth</w:t>
      </w:r>
      <w:r w:rsidR="00761690" w:rsidRPr="009168AA">
        <w:rPr>
          <w:rFonts w:ascii="Calibri" w:hAnsi="Calibri" w:cs="Calibri"/>
          <w:sz w:val="22"/>
          <w:szCs w:val="22"/>
        </w:rPr>
        <w:t>,</w:t>
      </w:r>
      <w:r w:rsidRPr="009168AA">
        <w:rPr>
          <w:rFonts w:ascii="Calibri" w:hAnsi="Calibri" w:cs="Calibri"/>
          <w:sz w:val="22"/>
          <w:szCs w:val="22"/>
        </w:rPr>
        <w:t xml:space="preserve"> g</w:t>
      </w:r>
      <w:r w:rsidR="00A66E34" w:rsidRPr="009168AA">
        <w:rPr>
          <w:rFonts w:ascii="Calibri" w:hAnsi="Calibri" w:cs="Calibri"/>
          <w:sz w:val="22"/>
          <w:szCs w:val="22"/>
        </w:rPr>
        <w:t>irls are taught to behave like</w:t>
      </w:r>
      <w:r w:rsidR="00761690" w:rsidRPr="009168AA">
        <w:rPr>
          <w:rFonts w:ascii="Calibri" w:hAnsi="Calibri" w:cs="Calibri"/>
          <w:sz w:val="22"/>
          <w:szCs w:val="22"/>
        </w:rPr>
        <w:t xml:space="preserve"> the</w:t>
      </w:r>
      <w:r w:rsidR="00A66E34" w:rsidRPr="009168AA">
        <w:rPr>
          <w:rFonts w:ascii="Calibri" w:hAnsi="Calibri" w:cs="Calibri"/>
          <w:sz w:val="22"/>
          <w:szCs w:val="22"/>
        </w:rPr>
        <w:t xml:space="preserve"> ideal wom</w:t>
      </w:r>
      <w:r w:rsidR="00761690" w:rsidRPr="009168AA">
        <w:rPr>
          <w:rFonts w:ascii="Calibri" w:hAnsi="Calibri" w:cs="Calibri"/>
          <w:sz w:val="22"/>
          <w:szCs w:val="22"/>
        </w:rPr>
        <w:t>a</w:t>
      </w:r>
      <w:r w:rsidR="00A66E34" w:rsidRPr="009168AA">
        <w:rPr>
          <w:rFonts w:ascii="Calibri" w:hAnsi="Calibri" w:cs="Calibri"/>
          <w:sz w:val="22"/>
          <w:szCs w:val="22"/>
        </w:rPr>
        <w:t xml:space="preserve">n </w:t>
      </w:r>
      <w:r w:rsidR="00761690" w:rsidRPr="009168AA">
        <w:rPr>
          <w:rFonts w:ascii="Calibri" w:hAnsi="Calibri" w:cs="Calibri"/>
          <w:sz w:val="22"/>
          <w:szCs w:val="22"/>
        </w:rPr>
        <w:t xml:space="preserve">while </w:t>
      </w:r>
      <w:r w:rsidR="00A66E34" w:rsidRPr="009168AA">
        <w:rPr>
          <w:rFonts w:ascii="Calibri" w:hAnsi="Calibri" w:cs="Calibri"/>
          <w:sz w:val="22"/>
          <w:szCs w:val="22"/>
        </w:rPr>
        <w:t xml:space="preserve">boys are taught to act like men. Certain tasks are assigned to girls, whilst others are given to boys. </w:t>
      </w:r>
      <w:r w:rsidRPr="009168AA">
        <w:rPr>
          <w:rFonts w:ascii="Calibri" w:hAnsi="Calibri" w:cs="Calibri"/>
          <w:sz w:val="22"/>
          <w:szCs w:val="22"/>
        </w:rPr>
        <w:t xml:space="preserve">Messages about </w:t>
      </w:r>
      <w:r w:rsidR="00761690" w:rsidRPr="009168AA">
        <w:rPr>
          <w:rFonts w:ascii="Calibri" w:hAnsi="Calibri" w:cs="Calibri"/>
          <w:sz w:val="22"/>
          <w:szCs w:val="22"/>
        </w:rPr>
        <w:t xml:space="preserve">how </w:t>
      </w:r>
      <w:r w:rsidRPr="009168AA">
        <w:rPr>
          <w:rFonts w:ascii="Calibri" w:hAnsi="Calibri" w:cs="Calibri"/>
          <w:sz w:val="22"/>
          <w:szCs w:val="22"/>
        </w:rPr>
        <w:t xml:space="preserve">boys or girls should </w:t>
      </w:r>
      <w:r w:rsidR="00761690" w:rsidRPr="009168AA">
        <w:rPr>
          <w:rFonts w:ascii="Calibri" w:hAnsi="Calibri" w:cs="Calibri"/>
          <w:sz w:val="22"/>
          <w:szCs w:val="22"/>
        </w:rPr>
        <w:t xml:space="preserve">behave </w:t>
      </w:r>
      <w:r w:rsidRPr="009168AA">
        <w:rPr>
          <w:rFonts w:ascii="Calibri" w:hAnsi="Calibri" w:cs="Calibri"/>
          <w:sz w:val="22"/>
          <w:szCs w:val="22"/>
        </w:rPr>
        <w:t xml:space="preserve">also come from schools, churches and </w:t>
      </w:r>
      <w:r w:rsidR="00761690" w:rsidRPr="009168AA">
        <w:rPr>
          <w:rFonts w:ascii="Calibri" w:hAnsi="Calibri" w:cs="Calibri"/>
          <w:sz w:val="22"/>
          <w:szCs w:val="22"/>
        </w:rPr>
        <w:t>the media</w:t>
      </w:r>
      <w:r w:rsidRPr="009168AA">
        <w:rPr>
          <w:rFonts w:ascii="Calibri" w:hAnsi="Calibri" w:cs="Calibri"/>
          <w:sz w:val="22"/>
          <w:szCs w:val="22"/>
        </w:rPr>
        <w:t>.</w:t>
      </w:r>
      <w:r w:rsidR="00590A16" w:rsidRPr="009168AA">
        <w:rPr>
          <w:rFonts w:ascii="Calibri" w:hAnsi="Calibri" w:cs="Calibri"/>
          <w:sz w:val="22"/>
          <w:szCs w:val="22"/>
        </w:rPr>
        <w:t xml:space="preserve"> The </w:t>
      </w:r>
      <w:r w:rsidR="00761690" w:rsidRPr="009168AA">
        <w:rPr>
          <w:rFonts w:ascii="Calibri" w:hAnsi="Calibri" w:cs="Calibri"/>
          <w:sz w:val="22"/>
          <w:szCs w:val="22"/>
        </w:rPr>
        <w:t xml:space="preserve">expectation </w:t>
      </w:r>
      <w:r w:rsidR="00590A16" w:rsidRPr="009168AA">
        <w:rPr>
          <w:rFonts w:ascii="Calibri" w:hAnsi="Calibri" w:cs="Calibri"/>
          <w:sz w:val="22"/>
          <w:szCs w:val="22"/>
        </w:rPr>
        <w:t>of wh</w:t>
      </w:r>
      <w:r w:rsidRPr="009168AA">
        <w:rPr>
          <w:rFonts w:ascii="Calibri" w:hAnsi="Calibri" w:cs="Calibri"/>
          <w:sz w:val="22"/>
          <w:szCs w:val="22"/>
        </w:rPr>
        <w:t>at is right for boys and what is right for girls can change over time.</w:t>
      </w:r>
      <w:r w:rsidR="002679EA" w:rsidRPr="009168AA">
        <w:rPr>
          <w:rFonts w:ascii="Calibri" w:hAnsi="Calibri" w:cs="Calibri"/>
          <w:sz w:val="22"/>
          <w:szCs w:val="22"/>
        </w:rPr>
        <w:t xml:space="preserve"> </w:t>
      </w:r>
      <w:r w:rsidRPr="009168AA">
        <w:rPr>
          <w:rFonts w:ascii="Calibri" w:hAnsi="Calibri" w:cs="Calibri"/>
          <w:sz w:val="22"/>
          <w:szCs w:val="22"/>
        </w:rPr>
        <w:t xml:space="preserve">In this </w:t>
      </w:r>
      <w:r w:rsidR="00761690" w:rsidRPr="009168AA">
        <w:rPr>
          <w:rFonts w:ascii="Calibri" w:hAnsi="Calibri" w:cs="Calibri"/>
          <w:sz w:val="22"/>
          <w:szCs w:val="22"/>
        </w:rPr>
        <w:t>exercise,</w:t>
      </w:r>
      <w:r w:rsidRPr="009168AA">
        <w:rPr>
          <w:rFonts w:ascii="Calibri" w:hAnsi="Calibri" w:cs="Calibri"/>
          <w:sz w:val="22"/>
          <w:szCs w:val="22"/>
        </w:rPr>
        <w:t xml:space="preserve"> participants reflect on how society reinforces gender norms and </w:t>
      </w:r>
      <w:r w:rsidR="00761690" w:rsidRPr="009168AA">
        <w:rPr>
          <w:rFonts w:ascii="Calibri" w:hAnsi="Calibri" w:cs="Calibri"/>
          <w:sz w:val="22"/>
          <w:szCs w:val="22"/>
        </w:rPr>
        <w:t>how these norms affected</w:t>
      </w:r>
      <w:r w:rsidRPr="009168AA">
        <w:rPr>
          <w:rFonts w:ascii="Calibri" w:hAnsi="Calibri" w:cs="Calibri"/>
          <w:sz w:val="22"/>
          <w:szCs w:val="22"/>
        </w:rPr>
        <w:t xml:space="preserve"> their own </w:t>
      </w:r>
      <w:r w:rsidR="00761690" w:rsidRPr="009168AA">
        <w:rPr>
          <w:rFonts w:ascii="Calibri" w:hAnsi="Calibri" w:cs="Calibri"/>
          <w:sz w:val="22"/>
          <w:szCs w:val="22"/>
        </w:rPr>
        <w:t>lives growing up</w:t>
      </w:r>
      <w:r w:rsidRPr="009168AA">
        <w:rPr>
          <w:rFonts w:ascii="Calibri" w:hAnsi="Calibri" w:cs="Calibri"/>
          <w:sz w:val="22"/>
          <w:szCs w:val="22"/>
        </w:rPr>
        <w:t>.</w:t>
      </w:r>
      <w:r w:rsidR="00590A16" w:rsidRPr="009168AA">
        <w:rPr>
          <w:rFonts w:ascii="Calibri" w:hAnsi="Calibri" w:cs="Calibri"/>
          <w:sz w:val="22"/>
          <w:szCs w:val="22"/>
        </w:rPr>
        <w:t xml:space="preserve"> </w:t>
      </w:r>
      <w:r w:rsidR="00761690" w:rsidRPr="009168AA">
        <w:rPr>
          <w:rFonts w:ascii="Calibri" w:hAnsi="Calibri" w:cs="Calibri"/>
          <w:sz w:val="22"/>
          <w:szCs w:val="22"/>
        </w:rPr>
        <w:t xml:space="preserve">It also encourages them to think about </w:t>
      </w:r>
      <w:r w:rsidR="00590A16" w:rsidRPr="009168AA">
        <w:rPr>
          <w:rFonts w:ascii="Calibri" w:hAnsi="Calibri" w:cs="Calibri"/>
          <w:sz w:val="22"/>
          <w:szCs w:val="22"/>
        </w:rPr>
        <w:t>what they want for their children</w:t>
      </w:r>
      <w:r w:rsidR="00761690" w:rsidRPr="009168AA">
        <w:rPr>
          <w:rFonts w:ascii="Calibri" w:hAnsi="Calibri" w:cs="Calibri"/>
          <w:sz w:val="22"/>
          <w:szCs w:val="22"/>
        </w:rPr>
        <w:t>.</w:t>
      </w:r>
    </w:p>
    <w:p w14:paraId="798887F7" w14:textId="77777777" w:rsidR="00A66E34" w:rsidRPr="009168AA" w:rsidRDefault="00A66E34" w:rsidP="008C066D">
      <w:pPr>
        <w:tabs>
          <w:tab w:val="left" w:pos="2790"/>
        </w:tabs>
        <w:rPr>
          <w:rFonts w:ascii="Calibri" w:hAnsi="Calibri" w:cs="Calibri"/>
          <w:sz w:val="22"/>
          <w:szCs w:val="22"/>
        </w:rPr>
      </w:pPr>
    </w:p>
    <w:p w14:paraId="05D509B1" w14:textId="77777777" w:rsidR="00A66E34" w:rsidRPr="009168AA" w:rsidRDefault="00A66E34" w:rsidP="008C066D">
      <w:pPr>
        <w:tabs>
          <w:tab w:val="left" w:pos="2790"/>
        </w:tabs>
        <w:rPr>
          <w:rFonts w:ascii="Calibri" w:hAnsi="Calibri" w:cs="Calibri"/>
          <w:sz w:val="22"/>
          <w:szCs w:val="22"/>
        </w:rPr>
      </w:pPr>
    </w:p>
    <w:p w14:paraId="58E1819F" w14:textId="77777777" w:rsidR="00A66E34" w:rsidRPr="009168AA" w:rsidRDefault="00A66E34" w:rsidP="008C066D">
      <w:pPr>
        <w:tabs>
          <w:tab w:val="left" w:pos="2790"/>
        </w:tabs>
        <w:rPr>
          <w:rFonts w:ascii="Calibri" w:hAnsi="Calibri" w:cs="Calibri"/>
          <w:sz w:val="22"/>
          <w:szCs w:val="22"/>
        </w:rPr>
      </w:pPr>
    </w:p>
    <w:p w14:paraId="5E36A50D" w14:textId="77777777" w:rsidR="00A66E34" w:rsidRPr="009168AA" w:rsidRDefault="00A66E34" w:rsidP="008C066D">
      <w:pPr>
        <w:tabs>
          <w:tab w:val="left" w:pos="2790"/>
        </w:tabs>
        <w:rPr>
          <w:rFonts w:ascii="Calibri" w:hAnsi="Calibri" w:cs="Calibri"/>
          <w:sz w:val="22"/>
          <w:szCs w:val="22"/>
        </w:rPr>
      </w:pPr>
    </w:p>
    <w:p w14:paraId="7166B9F6" w14:textId="77777777" w:rsidR="00A66E34" w:rsidRPr="009168AA" w:rsidRDefault="00A66E34" w:rsidP="008C066D">
      <w:pPr>
        <w:tabs>
          <w:tab w:val="left" w:pos="2790"/>
        </w:tabs>
        <w:rPr>
          <w:rFonts w:ascii="Calibri" w:hAnsi="Calibri" w:cs="Calibri"/>
          <w:sz w:val="22"/>
          <w:szCs w:val="22"/>
        </w:rPr>
      </w:pPr>
    </w:p>
    <w:p w14:paraId="0CF91532" w14:textId="77777777" w:rsidR="00A66E34" w:rsidRPr="009168AA" w:rsidRDefault="00A66E34" w:rsidP="008C066D">
      <w:pPr>
        <w:tabs>
          <w:tab w:val="left" w:pos="2790"/>
        </w:tabs>
        <w:rPr>
          <w:rFonts w:ascii="Calibri" w:hAnsi="Calibri" w:cs="Calibri"/>
          <w:sz w:val="22"/>
          <w:szCs w:val="22"/>
        </w:rPr>
      </w:pPr>
    </w:p>
    <w:p w14:paraId="4AAED856" w14:textId="77777777" w:rsidR="00A66E34" w:rsidRPr="009168AA" w:rsidRDefault="00A66E34" w:rsidP="008C066D">
      <w:pPr>
        <w:tabs>
          <w:tab w:val="left" w:pos="2790"/>
        </w:tabs>
        <w:rPr>
          <w:rFonts w:ascii="Calibri" w:hAnsi="Calibri" w:cs="Calibri"/>
          <w:sz w:val="22"/>
          <w:szCs w:val="22"/>
        </w:rPr>
      </w:pPr>
    </w:p>
    <w:p w14:paraId="30AE256C" w14:textId="77777777" w:rsidR="00A66E34" w:rsidRPr="009168AA" w:rsidRDefault="00A66E34" w:rsidP="008C066D">
      <w:pPr>
        <w:tabs>
          <w:tab w:val="left" w:pos="2790"/>
        </w:tabs>
        <w:rPr>
          <w:rFonts w:ascii="Calibri" w:hAnsi="Calibri" w:cs="Calibri"/>
          <w:sz w:val="22"/>
          <w:szCs w:val="22"/>
        </w:rPr>
      </w:pPr>
    </w:p>
    <w:p w14:paraId="23DE7355" w14:textId="77777777" w:rsidR="00A66E34" w:rsidRPr="009168AA" w:rsidRDefault="00A66E34" w:rsidP="008C066D">
      <w:pPr>
        <w:tabs>
          <w:tab w:val="left" w:pos="2790"/>
        </w:tabs>
        <w:rPr>
          <w:rFonts w:ascii="Calibri" w:hAnsi="Calibri" w:cs="Calibri"/>
          <w:sz w:val="22"/>
          <w:szCs w:val="22"/>
        </w:rPr>
      </w:pPr>
    </w:p>
    <w:sectPr w:rsidR="00A66E34" w:rsidRPr="009168A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40959" w14:textId="77777777" w:rsidR="00461315" w:rsidRDefault="00461315" w:rsidP="00C576FE">
      <w:r>
        <w:separator/>
      </w:r>
    </w:p>
  </w:endnote>
  <w:endnote w:type="continuationSeparator" w:id="0">
    <w:p w14:paraId="75D83448" w14:textId="77777777" w:rsidR="00461315" w:rsidRDefault="00461315"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8918B" w14:textId="77777777" w:rsidR="00461315" w:rsidRDefault="00461315" w:rsidP="00C576FE">
      <w:r>
        <w:separator/>
      </w:r>
    </w:p>
  </w:footnote>
  <w:footnote w:type="continuationSeparator" w:id="0">
    <w:p w14:paraId="0468A0AF" w14:textId="77777777" w:rsidR="00461315" w:rsidRDefault="00461315"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E6ED3"/>
    <w:multiLevelType w:val="hybridMultilevel"/>
    <w:tmpl w:val="B7B4FA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E148D"/>
    <w:multiLevelType w:val="hybridMultilevel"/>
    <w:tmpl w:val="11646D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265D6"/>
    <w:multiLevelType w:val="hybridMultilevel"/>
    <w:tmpl w:val="3680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969C0"/>
    <w:multiLevelType w:val="hybridMultilevel"/>
    <w:tmpl w:val="8BD6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644AE"/>
    <w:multiLevelType w:val="hybridMultilevel"/>
    <w:tmpl w:val="0264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0"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1218D"/>
    <w:multiLevelType w:val="hybridMultilevel"/>
    <w:tmpl w:val="5466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C5071"/>
    <w:multiLevelType w:val="hybridMultilevel"/>
    <w:tmpl w:val="9BC424A6"/>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E28503F"/>
    <w:multiLevelType w:val="hybridMultilevel"/>
    <w:tmpl w:val="FEF0D546"/>
    <w:lvl w:ilvl="0" w:tplc="4DCA8D88">
      <w:start w:val="1"/>
      <w:numFmt w:val="decimal"/>
      <w:lvlText w:val="%1."/>
      <w:lvlJc w:val="left"/>
      <w:pPr>
        <w:ind w:left="361" w:hanging="360"/>
      </w:pPr>
      <w:rPr>
        <w:rFonts w:eastAsiaTheme="minorHAnsi" w:hAnsiTheme="minorHAnsi" w:cstheme="minorBidi" w:hint="default"/>
        <w:b/>
        <w:i/>
        <w:color w:val="78AA28"/>
      </w:rPr>
    </w:lvl>
    <w:lvl w:ilvl="1" w:tplc="04130019" w:tentative="1">
      <w:start w:val="1"/>
      <w:numFmt w:val="lowerLetter"/>
      <w:lvlText w:val="%2."/>
      <w:lvlJc w:val="left"/>
      <w:pPr>
        <w:ind w:left="1081" w:hanging="360"/>
      </w:pPr>
    </w:lvl>
    <w:lvl w:ilvl="2" w:tplc="0413001B" w:tentative="1">
      <w:start w:val="1"/>
      <w:numFmt w:val="lowerRoman"/>
      <w:lvlText w:val="%3."/>
      <w:lvlJc w:val="right"/>
      <w:pPr>
        <w:ind w:left="1801" w:hanging="180"/>
      </w:pPr>
    </w:lvl>
    <w:lvl w:ilvl="3" w:tplc="0413000F" w:tentative="1">
      <w:start w:val="1"/>
      <w:numFmt w:val="decimal"/>
      <w:lvlText w:val="%4."/>
      <w:lvlJc w:val="left"/>
      <w:pPr>
        <w:ind w:left="2521" w:hanging="360"/>
      </w:pPr>
    </w:lvl>
    <w:lvl w:ilvl="4" w:tplc="04130019" w:tentative="1">
      <w:start w:val="1"/>
      <w:numFmt w:val="lowerLetter"/>
      <w:lvlText w:val="%5."/>
      <w:lvlJc w:val="left"/>
      <w:pPr>
        <w:ind w:left="3241" w:hanging="360"/>
      </w:pPr>
    </w:lvl>
    <w:lvl w:ilvl="5" w:tplc="0413001B" w:tentative="1">
      <w:start w:val="1"/>
      <w:numFmt w:val="lowerRoman"/>
      <w:lvlText w:val="%6."/>
      <w:lvlJc w:val="right"/>
      <w:pPr>
        <w:ind w:left="3961" w:hanging="180"/>
      </w:pPr>
    </w:lvl>
    <w:lvl w:ilvl="6" w:tplc="0413000F" w:tentative="1">
      <w:start w:val="1"/>
      <w:numFmt w:val="decimal"/>
      <w:lvlText w:val="%7."/>
      <w:lvlJc w:val="left"/>
      <w:pPr>
        <w:ind w:left="4681" w:hanging="360"/>
      </w:pPr>
    </w:lvl>
    <w:lvl w:ilvl="7" w:tplc="04130019" w:tentative="1">
      <w:start w:val="1"/>
      <w:numFmt w:val="lowerLetter"/>
      <w:lvlText w:val="%8."/>
      <w:lvlJc w:val="left"/>
      <w:pPr>
        <w:ind w:left="5401" w:hanging="360"/>
      </w:pPr>
    </w:lvl>
    <w:lvl w:ilvl="8" w:tplc="0413001B" w:tentative="1">
      <w:start w:val="1"/>
      <w:numFmt w:val="lowerRoman"/>
      <w:lvlText w:val="%9."/>
      <w:lvlJc w:val="right"/>
      <w:pPr>
        <w:ind w:left="6121" w:hanging="180"/>
      </w:pPr>
    </w:lvl>
  </w:abstractNum>
  <w:abstractNum w:abstractNumId="20" w15:restartNumberingAfterBreak="0">
    <w:nsid w:val="6E3C427C"/>
    <w:multiLevelType w:val="hybridMultilevel"/>
    <w:tmpl w:val="1D86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E2B9B"/>
    <w:multiLevelType w:val="hybridMultilevel"/>
    <w:tmpl w:val="17520B9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0A6714"/>
    <w:multiLevelType w:val="hybridMultilevel"/>
    <w:tmpl w:val="6AE2C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B6401"/>
    <w:multiLevelType w:val="hybridMultilevel"/>
    <w:tmpl w:val="B10A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4"/>
  </w:num>
  <w:num w:numId="4">
    <w:abstractNumId w:val="5"/>
  </w:num>
  <w:num w:numId="5">
    <w:abstractNumId w:val="8"/>
  </w:num>
  <w:num w:numId="6">
    <w:abstractNumId w:val="12"/>
  </w:num>
  <w:num w:numId="7">
    <w:abstractNumId w:val="0"/>
  </w:num>
  <w:num w:numId="8">
    <w:abstractNumId w:val="13"/>
  </w:num>
  <w:num w:numId="9">
    <w:abstractNumId w:val="15"/>
  </w:num>
  <w:num w:numId="10">
    <w:abstractNumId w:val="10"/>
  </w:num>
  <w:num w:numId="11">
    <w:abstractNumId w:val="4"/>
  </w:num>
  <w:num w:numId="12">
    <w:abstractNumId w:val="25"/>
  </w:num>
  <w:num w:numId="13">
    <w:abstractNumId w:val="18"/>
  </w:num>
  <w:num w:numId="14">
    <w:abstractNumId w:val="14"/>
  </w:num>
  <w:num w:numId="15">
    <w:abstractNumId w:val="17"/>
  </w:num>
  <w:num w:numId="16">
    <w:abstractNumId w:val="25"/>
  </w:num>
  <w:num w:numId="17">
    <w:abstractNumId w:val="17"/>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4"/>
  </w:num>
  <w:num w:numId="21">
    <w:abstractNumId w:val="1"/>
  </w:num>
  <w:num w:numId="22">
    <w:abstractNumId w:val="19"/>
  </w:num>
  <w:num w:numId="23">
    <w:abstractNumId w:val="16"/>
  </w:num>
  <w:num w:numId="24">
    <w:abstractNumId w:val="22"/>
  </w:num>
  <w:num w:numId="25">
    <w:abstractNumId w:val="3"/>
  </w:num>
  <w:num w:numId="26">
    <w:abstractNumId w:val="23"/>
  </w:num>
  <w:num w:numId="27">
    <w:abstractNumId w:val="20"/>
  </w:num>
  <w:num w:numId="28">
    <w:abstractNumId w:val="26"/>
  </w:num>
  <w:num w:numId="29">
    <w:abstractNumId w:val="7"/>
  </w:num>
  <w:num w:numId="30">
    <w:abstractNumId w:val="6"/>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528BE"/>
    <w:rsid w:val="00072C64"/>
    <w:rsid w:val="00082CC6"/>
    <w:rsid w:val="000D078D"/>
    <w:rsid w:val="000F1BF3"/>
    <w:rsid w:val="00137574"/>
    <w:rsid w:val="00141BC9"/>
    <w:rsid w:val="001439B1"/>
    <w:rsid w:val="001829A7"/>
    <w:rsid w:val="001D4666"/>
    <w:rsid w:val="001F5763"/>
    <w:rsid w:val="00234B1D"/>
    <w:rsid w:val="0026011B"/>
    <w:rsid w:val="002679EA"/>
    <w:rsid w:val="00277029"/>
    <w:rsid w:val="002D3579"/>
    <w:rsid w:val="002F0D07"/>
    <w:rsid w:val="002F52CB"/>
    <w:rsid w:val="00307683"/>
    <w:rsid w:val="0035254F"/>
    <w:rsid w:val="00375EF6"/>
    <w:rsid w:val="003A1C76"/>
    <w:rsid w:val="003B37C4"/>
    <w:rsid w:val="003F2370"/>
    <w:rsid w:val="00426023"/>
    <w:rsid w:val="00447B87"/>
    <w:rsid w:val="004538F0"/>
    <w:rsid w:val="00461315"/>
    <w:rsid w:val="004C22BC"/>
    <w:rsid w:val="004D0514"/>
    <w:rsid w:val="004D0B33"/>
    <w:rsid w:val="004E3DA0"/>
    <w:rsid w:val="005054F6"/>
    <w:rsid w:val="005161AC"/>
    <w:rsid w:val="005333E8"/>
    <w:rsid w:val="005516A4"/>
    <w:rsid w:val="00557F1E"/>
    <w:rsid w:val="00590A16"/>
    <w:rsid w:val="005A227C"/>
    <w:rsid w:val="005E4B5C"/>
    <w:rsid w:val="005F3495"/>
    <w:rsid w:val="0061133F"/>
    <w:rsid w:val="00637E11"/>
    <w:rsid w:val="00677FB4"/>
    <w:rsid w:val="006868EE"/>
    <w:rsid w:val="006922BF"/>
    <w:rsid w:val="006B24FF"/>
    <w:rsid w:val="00707F0E"/>
    <w:rsid w:val="00741588"/>
    <w:rsid w:val="0076023F"/>
    <w:rsid w:val="00761690"/>
    <w:rsid w:val="007771D5"/>
    <w:rsid w:val="007B498F"/>
    <w:rsid w:val="007D2B04"/>
    <w:rsid w:val="007D2C20"/>
    <w:rsid w:val="007E515B"/>
    <w:rsid w:val="007F5132"/>
    <w:rsid w:val="007F5A6B"/>
    <w:rsid w:val="00806999"/>
    <w:rsid w:val="008114BD"/>
    <w:rsid w:val="00843F0E"/>
    <w:rsid w:val="008A3F75"/>
    <w:rsid w:val="008B46C9"/>
    <w:rsid w:val="008B7DC6"/>
    <w:rsid w:val="008C066D"/>
    <w:rsid w:val="008C0AAE"/>
    <w:rsid w:val="008E3738"/>
    <w:rsid w:val="009168AA"/>
    <w:rsid w:val="00944D45"/>
    <w:rsid w:val="00A04C31"/>
    <w:rsid w:val="00A21105"/>
    <w:rsid w:val="00A257E9"/>
    <w:rsid w:val="00A66E34"/>
    <w:rsid w:val="00A74FE4"/>
    <w:rsid w:val="00AA3292"/>
    <w:rsid w:val="00AA49FB"/>
    <w:rsid w:val="00B05BBC"/>
    <w:rsid w:val="00B52D31"/>
    <w:rsid w:val="00B57E29"/>
    <w:rsid w:val="00B91F60"/>
    <w:rsid w:val="00B9318B"/>
    <w:rsid w:val="00BA071D"/>
    <w:rsid w:val="00C17D76"/>
    <w:rsid w:val="00C507B9"/>
    <w:rsid w:val="00C576FE"/>
    <w:rsid w:val="00C80754"/>
    <w:rsid w:val="00C815FC"/>
    <w:rsid w:val="00CC5D77"/>
    <w:rsid w:val="00D15448"/>
    <w:rsid w:val="00D5349B"/>
    <w:rsid w:val="00DA20FA"/>
    <w:rsid w:val="00DC1DFC"/>
    <w:rsid w:val="00DD2867"/>
    <w:rsid w:val="00E730F6"/>
    <w:rsid w:val="00EC1BDD"/>
    <w:rsid w:val="00ED4DDD"/>
    <w:rsid w:val="00EE4CA1"/>
    <w:rsid w:val="00F27DA2"/>
    <w:rsid w:val="00F450CF"/>
    <w:rsid w:val="00F71794"/>
    <w:rsid w:val="00F737B3"/>
    <w:rsid w:val="00F951AB"/>
    <w:rsid w:val="00FA230F"/>
    <w:rsid w:val="00FA2427"/>
    <w:rsid w:val="00FB131A"/>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677FB4"/>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6023F"/>
    <w:pPr>
      <w:widowControl w:val="0"/>
      <w:ind w:left="100"/>
    </w:pPr>
    <w:rPr>
      <w:rFonts w:ascii="Calibri" w:eastAsia="Calibri" w:hAnsi="Calibri" w:cstheme="minorBidi"/>
      <w:sz w:val="20"/>
      <w:szCs w:val="20"/>
    </w:rPr>
  </w:style>
  <w:style w:type="character" w:customStyle="1" w:styleId="BodyTextChar">
    <w:name w:val="Body Text Char"/>
    <w:basedOn w:val="DefaultParagraphFont"/>
    <w:link w:val="BodyText"/>
    <w:uiPriority w:val="1"/>
    <w:rsid w:val="0076023F"/>
    <w:rPr>
      <w:rFonts w:ascii="Calibri" w:eastAsia="Calibri" w:hAnsi="Calibri"/>
      <w:sz w:val="20"/>
      <w:szCs w:val="20"/>
      <w:lang w:val="en-US"/>
    </w:rPr>
  </w:style>
  <w:style w:type="character" w:customStyle="1" w:styleId="UnresolvedMention">
    <w:name w:val="Unresolved Mention"/>
    <w:basedOn w:val="DefaultParagraphFont"/>
    <w:uiPriority w:val="99"/>
    <w:semiHidden/>
    <w:unhideWhenUsed/>
    <w:rsid w:val="008B7D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6004">
      <w:bodyDiv w:val="1"/>
      <w:marLeft w:val="0"/>
      <w:marRight w:val="0"/>
      <w:marTop w:val="0"/>
      <w:marBottom w:val="0"/>
      <w:divBdr>
        <w:top w:val="none" w:sz="0" w:space="0" w:color="auto"/>
        <w:left w:val="none" w:sz="0" w:space="0" w:color="auto"/>
        <w:bottom w:val="none" w:sz="0" w:space="0" w:color="auto"/>
        <w:right w:val="none" w:sz="0" w:space="0" w:color="auto"/>
      </w:divBdr>
    </w:div>
    <w:div w:id="12100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emountains.academy/wp-content/uploads/2018/03/a-boy-and-a-girl-from-school-vertical-small-1.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womenwatch/daw/egm/men-boys2003/EP3-Marinov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reemountains.academy/wp-content/uploads/2018/06/Hand-out-questions-Boys-and-Girls-Dos-and-Donts.docx" TargetMode="External"/><Relationship Id="rId4" Type="http://schemas.openxmlformats.org/officeDocument/2006/relationships/settings" Target="settings.xml"/><Relationship Id="rId9" Type="http://schemas.openxmlformats.org/officeDocument/2006/relationships/hyperlink" Target="https://www.threemountains.academy/wp-content/uploads/2018/03/Hen-does-not-crow-medium.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0757-31CC-4395-9FC5-7D1D1F1B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Jan Willem</cp:lastModifiedBy>
  <cp:revision>5</cp:revision>
  <dcterms:created xsi:type="dcterms:W3CDTF">2018-04-26T16:51:00Z</dcterms:created>
  <dcterms:modified xsi:type="dcterms:W3CDTF">2018-06-04T14:58:00Z</dcterms:modified>
</cp:coreProperties>
</file>